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C2A9AC" w14:textId="533BE924" w:rsidR="00022D98" w:rsidRPr="00841CC6" w:rsidRDefault="00022D98" w:rsidP="00022D98">
      <w:pPr>
        <w:tabs>
          <w:tab w:val="left" w:pos="2268"/>
          <w:tab w:val="right" w:pos="7920"/>
          <w:tab w:val="right" w:pos="9639"/>
        </w:tabs>
        <w:spacing w:after="0"/>
        <w:rPr>
          <w:rFonts w:ascii="Arial" w:hAnsi="Arial" w:cs="Arial"/>
          <w:b/>
          <w:sz w:val="24"/>
        </w:rPr>
      </w:pPr>
      <w:bookmarkStart w:id="0" w:name="_Ref399006623"/>
      <w:bookmarkStart w:id="1" w:name="_Toc92513360"/>
      <w:r w:rsidRPr="00841CC6">
        <w:rPr>
          <w:rFonts w:ascii="Arial" w:hAnsi="Arial" w:cs="Arial"/>
          <w:b/>
          <w:sz w:val="24"/>
        </w:rPr>
        <w:t>3GPP RAN WG4 Meeting #11</w:t>
      </w:r>
      <w:r>
        <w:rPr>
          <w:rFonts w:ascii="Arial" w:hAnsi="Arial" w:cs="Arial"/>
          <w:b/>
          <w:sz w:val="24"/>
        </w:rPr>
        <w:t>2bis</w:t>
      </w:r>
      <w:r w:rsidRPr="00841CC6">
        <w:rPr>
          <w:rFonts w:ascii="Arial" w:hAnsi="Arial" w:cs="Arial"/>
          <w:b/>
          <w:sz w:val="24"/>
        </w:rPr>
        <w:tab/>
      </w:r>
      <w:r w:rsidRPr="00841CC6">
        <w:rPr>
          <w:rFonts w:ascii="Arial" w:hAnsi="Arial" w:cs="Arial"/>
          <w:b/>
          <w:sz w:val="24"/>
        </w:rPr>
        <w:tab/>
      </w:r>
      <w:r w:rsidR="00231960" w:rsidRPr="00231960">
        <w:rPr>
          <w:rFonts w:ascii="Arial" w:hAnsi="Arial" w:cs="Arial"/>
          <w:b/>
          <w:sz w:val="24"/>
        </w:rPr>
        <w:t>R4-2416285</w:t>
      </w:r>
      <w:bookmarkStart w:id="2" w:name="_GoBack"/>
      <w:bookmarkEnd w:id="2"/>
    </w:p>
    <w:p w14:paraId="7DF401B9" w14:textId="77777777" w:rsidR="00022D98" w:rsidRPr="0052514D" w:rsidRDefault="00022D98" w:rsidP="00022D98">
      <w:pPr>
        <w:pStyle w:val="a5"/>
        <w:tabs>
          <w:tab w:val="right" w:pos="9781"/>
          <w:tab w:val="right" w:pos="13323"/>
        </w:tabs>
        <w:spacing w:before="60" w:after="60"/>
        <w:outlineLvl w:val="0"/>
        <w:rPr>
          <w:rFonts w:eastAsia="宋体" w:cs="Arial"/>
          <w:b w:val="0"/>
          <w:sz w:val="24"/>
          <w:szCs w:val="24"/>
          <w:lang w:eastAsia="zh-CN"/>
        </w:rPr>
      </w:pPr>
      <w:r w:rsidRPr="00A01738">
        <w:rPr>
          <w:rFonts w:eastAsia="宋体" w:cs="Arial"/>
          <w:sz w:val="24"/>
          <w:szCs w:val="24"/>
          <w:lang w:eastAsia="zh-CN"/>
        </w:rPr>
        <w:t>Hefei,</w:t>
      </w:r>
      <w:r>
        <w:rPr>
          <w:rFonts w:eastAsia="宋体" w:cs="Arial"/>
          <w:sz w:val="24"/>
          <w:szCs w:val="24"/>
          <w:lang w:eastAsia="zh-CN"/>
        </w:rPr>
        <w:t xml:space="preserve"> Anhui,</w:t>
      </w:r>
      <w:r w:rsidRPr="00A01738">
        <w:rPr>
          <w:rFonts w:eastAsia="宋体" w:cs="Arial"/>
          <w:sz w:val="24"/>
          <w:szCs w:val="24"/>
          <w:lang w:eastAsia="zh-CN"/>
        </w:rPr>
        <w:t xml:space="preserve"> </w:t>
      </w:r>
      <w:r>
        <w:rPr>
          <w:rFonts w:eastAsia="宋体" w:cs="Arial"/>
          <w:sz w:val="24"/>
          <w:szCs w:val="24"/>
          <w:lang w:eastAsia="zh-CN"/>
        </w:rPr>
        <w:t>China, 14</w:t>
      </w:r>
      <w:r w:rsidRPr="0052514D">
        <w:rPr>
          <w:rFonts w:eastAsia="宋体" w:cs="Arial"/>
          <w:sz w:val="24"/>
          <w:szCs w:val="24"/>
          <w:vertAlign w:val="superscript"/>
          <w:lang w:eastAsia="zh-CN"/>
        </w:rPr>
        <w:t>th</w:t>
      </w:r>
      <w:r w:rsidRPr="0052514D">
        <w:rPr>
          <w:rFonts w:eastAsia="宋体" w:cs="Arial"/>
          <w:sz w:val="24"/>
          <w:szCs w:val="24"/>
          <w:lang w:eastAsia="zh-CN"/>
        </w:rPr>
        <w:t xml:space="preserve"> – </w:t>
      </w:r>
      <w:r>
        <w:rPr>
          <w:rFonts w:eastAsia="宋体" w:cs="Arial"/>
          <w:sz w:val="24"/>
          <w:szCs w:val="24"/>
          <w:lang w:eastAsia="zh-CN"/>
        </w:rPr>
        <w:t>18</w:t>
      </w:r>
      <w:r w:rsidRPr="00A01738">
        <w:rPr>
          <w:rFonts w:eastAsia="宋体" w:cs="Arial"/>
          <w:sz w:val="24"/>
          <w:szCs w:val="24"/>
          <w:vertAlign w:val="superscript"/>
          <w:lang w:eastAsia="zh-CN"/>
        </w:rPr>
        <w:t>th</w:t>
      </w:r>
      <w:r>
        <w:rPr>
          <w:rFonts w:eastAsia="宋体" w:cs="Arial"/>
          <w:sz w:val="24"/>
          <w:szCs w:val="24"/>
          <w:lang w:eastAsia="zh-CN"/>
        </w:rPr>
        <w:t xml:space="preserve"> October</w:t>
      </w:r>
      <w:r w:rsidRPr="0052514D">
        <w:rPr>
          <w:rFonts w:eastAsia="宋体" w:cs="Arial"/>
          <w:sz w:val="24"/>
          <w:szCs w:val="24"/>
          <w:lang w:eastAsia="zh-CN"/>
        </w:rPr>
        <w:t>, 2024</w:t>
      </w:r>
    </w:p>
    <w:p w14:paraId="2ABD4DE5" w14:textId="77777777" w:rsidR="00F71A33" w:rsidRPr="00022D98" w:rsidRDefault="00F71A33" w:rsidP="00F71A33">
      <w:pPr>
        <w:pStyle w:val="aff2"/>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xml:space="preserve">, </w:t>
      </w:r>
      <w:proofErr w:type="spellStart"/>
      <w:r w:rsidRPr="00CA2A40">
        <w:rPr>
          <w:rFonts w:ascii="Arial" w:hAnsi="Arial" w:cs="Arial" w:hint="eastAsia"/>
          <w:sz w:val="22"/>
          <w:szCs w:val="22"/>
        </w:rPr>
        <w:t>Hi</w:t>
      </w:r>
      <w:r w:rsidR="00167F84" w:rsidRPr="00CA2A40">
        <w:rPr>
          <w:rFonts w:ascii="Arial" w:hAnsi="Arial" w:cs="Arial"/>
          <w:sz w:val="22"/>
          <w:szCs w:val="22"/>
        </w:rPr>
        <w:t>S</w:t>
      </w:r>
      <w:r w:rsidRPr="00CA2A40">
        <w:rPr>
          <w:rFonts w:ascii="Arial" w:hAnsi="Arial" w:cs="Arial" w:hint="eastAsia"/>
          <w:sz w:val="22"/>
          <w:szCs w:val="22"/>
        </w:rPr>
        <w:t>ilicon</w:t>
      </w:r>
      <w:proofErr w:type="spellEnd"/>
    </w:p>
    <w:p w14:paraId="3A4A4F6A" w14:textId="678160F4"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191E5D" w:rsidRPr="00191E5D">
        <w:rPr>
          <w:rFonts w:ascii="Arial" w:hAnsi="Arial" w:cs="Arial"/>
          <w:sz w:val="22"/>
          <w:szCs w:val="22"/>
        </w:rPr>
        <w:t xml:space="preserve">On modification of existing </w:t>
      </w:r>
      <w:r w:rsidR="003D5425">
        <w:rPr>
          <w:rFonts w:ascii="Arial" w:hAnsi="Arial" w:cs="Arial"/>
          <w:sz w:val="22"/>
          <w:szCs w:val="22"/>
        </w:rPr>
        <w:t>RX</w:t>
      </w:r>
      <w:r w:rsidR="00191E5D" w:rsidRPr="00191E5D">
        <w:rPr>
          <w:rFonts w:ascii="Arial" w:hAnsi="Arial" w:cs="Arial"/>
          <w:sz w:val="22"/>
          <w:szCs w:val="22"/>
        </w:rPr>
        <w:t xml:space="preserve"> RF requirements for SBFD</w:t>
      </w:r>
    </w:p>
    <w:p w14:paraId="4FD55D83" w14:textId="4BAD7EEC"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4D1DA2" w:rsidRPr="004D1DA2">
        <w:rPr>
          <w:rFonts w:ascii="Arial" w:hAnsi="Arial" w:cs="Arial"/>
          <w:sz w:val="22"/>
          <w:szCs w:val="22"/>
        </w:rPr>
        <w:t>6.20.2.3</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05BE6015" w14:textId="0F3728BC" w:rsidR="00AB1467" w:rsidRDefault="00E11C52" w:rsidP="00AB1467">
      <w:pPr>
        <w:jc w:val="both"/>
      </w:pPr>
      <w:r>
        <w:t>During</w:t>
      </w:r>
      <w:r w:rsidR="00AB1467">
        <w:t xml:space="preserve"> RAN</w:t>
      </w:r>
      <w:r w:rsidR="009676FD">
        <w:t>4</w:t>
      </w:r>
      <w:r w:rsidR="008B6EC4">
        <w:t>#</w:t>
      </w:r>
      <w:r w:rsidR="00F72EAC">
        <w:t>1</w:t>
      </w:r>
      <w:r w:rsidR="009676FD">
        <w:t>1</w:t>
      </w:r>
      <w:r w:rsidR="00022D98">
        <w:t>2</w:t>
      </w:r>
      <w:r w:rsidR="008B6EC4">
        <w:t xml:space="preserve">, </w:t>
      </w:r>
      <w:r w:rsidR="000669F9">
        <w:t>BS RF requirements for SBFD</w:t>
      </w:r>
      <w:r w:rsidR="00933208">
        <w:t xml:space="preserve"> </w:t>
      </w:r>
      <w:r w:rsidR="008741F1">
        <w:t>ha</w:t>
      </w:r>
      <w:r w:rsidR="000669F9">
        <w:t>ve</w:t>
      </w:r>
      <w:r w:rsidR="00F06EA1">
        <w:t xml:space="preserve"> been </w:t>
      </w:r>
      <w:r w:rsidR="008741F1">
        <w:t>discussed</w:t>
      </w:r>
      <w:r w:rsidR="00F06EA1">
        <w:t>.</w:t>
      </w:r>
      <w:r w:rsidR="008741F1">
        <w:t xml:space="preserve"> Following conclusion</w:t>
      </w:r>
      <w:r w:rsidR="00933208">
        <w:t>s</w:t>
      </w:r>
      <w:r w:rsidR="002078F5">
        <w:t xml:space="preserve"> </w:t>
      </w:r>
      <w:r w:rsidR="00BF592D">
        <w:t xml:space="preserve">for existing </w:t>
      </w:r>
      <w:r w:rsidR="00B73F12">
        <w:t>R</w:t>
      </w:r>
      <w:r w:rsidR="00BF592D">
        <w:t xml:space="preserve">X requirements </w:t>
      </w:r>
      <w:r w:rsidR="00933208">
        <w:t>are reproduced from</w:t>
      </w:r>
      <w:r w:rsidR="008741F1">
        <w:t xml:space="preserve"> [</w:t>
      </w:r>
      <w:r w:rsidR="00022D98">
        <w:t>3</w:t>
      </w:r>
      <w:r w:rsidR="008741F1">
        <w:t>].</w:t>
      </w:r>
      <w:r w:rsidR="007E777D">
        <w:t xml:space="preserve"> </w:t>
      </w:r>
      <w:r w:rsidR="008741F1">
        <w:t xml:space="preserve"> </w:t>
      </w:r>
    </w:p>
    <w:tbl>
      <w:tblPr>
        <w:tblStyle w:val="aff"/>
        <w:tblW w:w="0" w:type="auto"/>
        <w:tblLook w:val="04A0" w:firstRow="1" w:lastRow="0" w:firstColumn="1" w:lastColumn="0" w:noHBand="0" w:noVBand="1"/>
      </w:tblPr>
      <w:tblGrid>
        <w:gridCol w:w="9631"/>
      </w:tblGrid>
      <w:tr w:rsidR="008900E8" w14:paraId="055F5D41" w14:textId="77777777" w:rsidTr="008900E8">
        <w:tc>
          <w:tcPr>
            <w:tcW w:w="9631" w:type="dxa"/>
          </w:tcPr>
          <w:p w14:paraId="31E337A1" w14:textId="77777777" w:rsidR="00022D98" w:rsidRPr="0021761F" w:rsidRDefault="00022D98" w:rsidP="00022D98">
            <w:pPr>
              <w:pStyle w:val="2"/>
              <w:spacing w:after="240"/>
              <w:outlineLvl w:val="1"/>
              <w:rPr>
                <w:sz w:val="24"/>
              </w:rPr>
            </w:pPr>
            <w:r>
              <w:rPr>
                <w:sz w:val="24"/>
              </w:rPr>
              <w:t>1.5</w:t>
            </w:r>
            <w:r w:rsidRPr="0021761F">
              <w:rPr>
                <w:sz w:val="24"/>
              </w:rPr>
              <w:t xml:space="preserve">. </w:t>
            </w:r>
            <w:r w:rsidRPr="00B26E8D">
              <w:rPr>
                <w:sz w:val="24"/>
              </w:rPr>
              <w:t>OTA sensitivity degradation</w:t>
            </w:r>
          </w:p>
          <w:p w14:paraId="74D9F254" w14:textId="77777777" w:rsidR="00022D98" w:rsidRDefault="00022D98" w:rsidP="00022D98">
            <w:pPr>
              <w:spacing w:after="120"/>
              <w:rPr>
                <w:rFonts w:eastAsia="宋体"/>
                <w:color w:val="0070C0"/>
                <w:szCs w:val="24"/>
                <w:lang w:eastAsia="zh-CN"/>
              </w:rPr>
            </w:pPr>
            <w:r>
              <w:rPr>
                <w:b/>
                <w:lang w:eastAsia="zh-CN"/>
              </w:rPr>
              <w:t>Agreement:</w:t>
            </w:r>
            <w:r>
              <w:rPr>
                <w:rFonts w:eastAsia="宋体"/>
                <w:color w:val="0070C0"/>
                <w:szCs w:val="24"/>
                <w:lang w:eastAsia="zh-CN"/>
              </w:rPr>
              <w:t xml:space="preserve"> </w:t>
            </w:r>
          </w:p>
          <w:p w14:paraId="68326E5C" w14:textId="77777777" w:rsidR="00022D98" w:rsidRPr="009D6E90" w:rsidRDefault="00022D98" w:rsidP="00022D98">
            <w:pPr>
              <w:pStyle w:val="afff0"/>
              <w:widowControl/>
              <w:numPr>
                <w:ilvl w:val="0"/>
                <w:numId w:val="22"/>
              </w:numPr>
              <w:overflowPunct w:val="0"/>
              <w:autoSpaceDE w:val="0"/>
              <w:autoSpaceDN w:val="0"/>
              <w:adjustRightInd w:val="0"/>
              <w:spacing w:after="180"/>
              <w:ind w:firstLineChars="0"/>
              <w:jc w:val="left"/>
              <w:textAlignment w:val="baseline"/>
              <w:rPr>
                <w:lang w:eastAsia="zh-CN"/>
              </w:rPr>
            </w:pPr>
            <w:r w:rsidRPr="001D7F12">
              <w:rPr>
                <w:rFonts w:eastAsia="宋体"/>
                <w:szCs w:val="24"/>
                <w:lang w:eastAsia="zh-CN"/>
              </w:rPr>
              <w:t xml:space="preserve">OTA sensitivity is measured with only self-interference. FFS on the OTA sensitivity degradation within [0.5~1.0] </w:t>
            </w:r>
            <w:proofErr w:type="spellStart"/>
            <w:r w:rsidRPr="001D7F12">
              <w:rPr>
                <w:rFonts w:eastAsia="宋体"/>
                <w:szCs w:val="24"/>
                <w:lang w:eastAsia="zh-CN"/>
              </w:rPr>
              <w:t>dB</w:t>
            </w:r>
            <w:r>
              <w:rPr>
                <w:lang w:eastAsia="zh-CN"/>
              </w:rPr>
              <w:t>.</w:t>
            </w:r>
            <w:proofErr w:type="spellEnd"/>
          </w:p>
          <w:p w14:paraId="066DDDE0" w14:textId="77777777" w:rsidR="00022D98" w:rsidRPr="00E64387" w:rsidRDefault="00022D98" w:rsidP="00022D98">
            <w:pPr>
              <w:pStyle w:val="2"/>
              <w:spacing w:after="240"/>
              <w:outlineLvl w:val="1"/>
              <w:rPr>
                <w:sz w:val="24"/>
              </w:rPr>
            </w:pPr>
            <w:r>
              <w:rPr>
                <w:sz w:val="24"/>
              </w:rPr>
              <w:t>1.6</w:t>
            </w:r>
            <w:r w:rsidRPr="0021761F">
              <w:rPr>
                <w:sz w:val="24"/>
              </w:rPr>
              <w:t xml:space="preserve">. </w:t>
            </w:r>
            <w:r>
              <w:rPr>
                <w:sz w:val="24"/>
              </w:rPr>
              <w:t>Dynamic range</w:t>
            </w:r>
          </w:p>
          <w:p w14:paraId="3FE59173" w14:textId="77777777" w:rsidR="00022D98" w:rsidRDefault="00022D98" w:rsidP="00022D98">
            <w:pPr>
              <w:spacing w:after="120"/>
              <w:rPr>
                <w:rFonts w:eastAsia="宋体"/>
                <w:color w:val="0070C0"/>
                <w:szCs w:val="24"/>
                <w:lang w:eastAsia="zh-CN"/>
              </w:rPr>
            </w:pPr>
            <w:r>
              <w:rPr>
                <w:b/>
                <w:lang w:eastAsia="zh-CN"/>
              </w:rPr>
              <w:t>WF:</w:t>
            </w:r>
            <w:r>
              <w:rPr>
                <w:rFonts w:eastAsia="宋体"/>
                <w:color w:val="0070C0"/>
                <w:szCs w:val="24"/>
                <w:lang w:eastAsia="zh-CN"/>
              </w:rPr>
              <w:t xml:space="preserve"> </w:t>
            </w:r>
          </w:p>
          <w:p w14:paraId="6509AFA8" w14:textId="77777777" w:rsidR="00022D98" w:rsidRDefault="00022D98" w:rsidP="00022D98">
            <w:pPr>
              <w:pStyle w:val="afff0"/>
              <w:widowControl/>
              <w:numPr>
                <w:ilvl w:val="0"/>
                <w:numId w:val="22"/>
              </w:numPr>
              <w:overflowPunct w:val="0"/>
              <w:autoSpaceDE w:val="0"/>
              <w:autoSpaceDN w:val="0"/>
              <w:adjustRightInd w:val="0"/>
              <w:spacing w:after="180"/>
              <w:ind w:firstLineChars="0"/>
              <w:jc w:val="left"/>
              <w:textAlignment w:val="baseline"/>
              <w:rPr>
                <w:lang w:eastAsia="zh-CN"/>
              </w:rPr>
            </w:pPr>
            <w:r>
              <w:rPr>
                <w:rFonts w:hint="eastAsia"/>
                <w:lang w:eastAsia="zh-CN"/>
              </w:rPr>
              <w:t>F</w:t>
            </w:r>
            <w:r>
              <w:rPr>
                <w:lang w:eastAsia="zh-CN"/>
              </w:rPr>
              <w:t>FS on the followings:</w:t>
            </w:r>
          </w:p>
          <w:p w14:paraId="3FA4B9CA" w14:textId="77777777" w:rsidR="00022D98" w:rsidRPr="00451F96" w:rsidRDefault="00022D98" w:rsidP="00022D98">
            <w:pPr>
              <w:pStyle w:val="afff0"/>
              <w:widowControl/>
              <w:numPr>
                <w:ilvl w:val="1"/>
                <w:numId w:val="22"/>
              </w:numPr>
              <w:spacing w:after="120" w:line="259" w:lineRule="auto"/>
              <w:ind w:firstLineChars="0"/>
              <w:jc w:val="left"/>
              <w:rPr>
                <w:rFonts w:eastAsia="宋体"/>
                <w:szCs w:val="24"/>
                <w:lang w:eastAsia="zh-CN"/>
              </w:rPr>
            </w:pPr>
            <w:r>
              <w:rPr>
                <w:rFonts w:eastAsia="宋体"/>
                <w:szCs w:val="24"/>
                <w:lang w:val="en-AU" w:eastAsia="zh-CN"/>
              </w:rPr>
              <w:t xml:space="preserve">Option 1: </w:t>
            </w:r>
            <w:r w:rsidRPr="00826F98">
              <w:rPr>
                <w:rFonts w:eastAsia="宋体"/>
                <w:szCs w:val="24"/>
                <w:lang w:val="en-AU" w:eastAsia="zh-CN"/>
              </w:rPr>
              <w:t>RAN4 to discuss if the IoT level and wanted signal power level will be derived based on simulation work.</w:t>
            </w:r>
          </w:p>
          <w:p w14:paraId="2D785A98" w14:textId="77777777" w:rsidR="00022D98" w:rsidRPr="00C007F8" w:rsidRDefault="00022D98" w:rsidP="00022D98">
            <w:pPr>
              <w:pStyle w:val="afff0"/>
              <w:widowControl/>
              <w:numPr>
                <w:ilvl w:val="1"/>
                <w:numId w:val="22"/>
              </w:numPr>
              <w:spacing w:after="120" w:line="259" w:lineRule="auto"/>
              <w:ind w:firstLineChars="0"/>
              <w:jc w:val="left"/>
              <w:rPr>
                <w:rFonts w:eastAsia="宋体"/>
                <w:szCs w:val="24"/>
                <w:lang w:eastAsia="zh-CN"/>
              </w:rPr>
            </w:pPr>
            <w:r>
              <w:rPr>
                <w:rFonts w:eastAsia="宋体"/>
                <w:szCs w:val="24"/>
                <w:lang w:val="en-AU" w:eastAsia="zh-CN"/>
              </w:rPr>
              <w:t>Option 2: T</w:t>
            </w:r>
            <w:r w:rsidRPr="000344B7">
              <w:rPr>
                <w:rFonts w:eastAsia="宋体"/>
                <w:szCs w:val="24"/>
                <w:lang w:val="en-AU" w:eastAsia="zh-CN"/>
              </w:rPr>
              <w:t xml:space="preserve">he existing dynamic range requirement, RAN4 assume 20dB interference over thermal noise, which is enough to cover the co-channel interference from other base stations. </w:t>
            </w:r>
          </w:p>
          <w:p w14:paraId="7D383562" w14:textId="77777777" w:rsidR="00022D98" w:rsidRPr="00EE034A" w:rsidRDefault="00022D98" w:rsidP="00022D98">
            <w:pPr>
              <w:pStyle w:val="afff0"/>
              <w:widowControl/>
              <w:numPr>
                <w:ilvl w:val="1"/>
                <w:numId w:val="22"/>
              </w:numPr>
              <w:spacing w:after="120" w:line="259" w:lineRule="auto"/>
              <w:ind w:firstLineChars="0"/>
              <w:jc w:val="left"/>
              <w:rPr>
                <w:rFonts w:eastAsia="宋体"/>
                <w:szCs w:val="24"/>
                <w:lang w:eastAsia="zh-CN"/>
              </w:rPr>
            </w:pPr>
            <w:r>
              <w:rPr>
                <w:rFonts w:eastAsia="宋体"/>
                <w:szCs w:val="24"/>
                <w:lang w:val="en-AU" w:eastAsia="zh-CN"/>
              </w:rPr>
              <w:t xml:space="preserve">Option 3: </w:t>
            </w:r>
            <w:r w:rsidRPr="00C007F8">
              <w:rPr>
                <w:rFonts w:eastAsia="宋体"/>
                <w:szCs w:val="24"/>
                <w:lang w:val="en-AU" w:eastAsia="zh-CN"/>
              </w:rPr>
              <w:t>for receiver dynamic requirement, both uplink signals and BS2BS CLI signal should be considered for IoT levels.</w:t>
            </w:r>
          </w:p>
          <w:p w14:paraId="6AA50A19" w14:textId="77777777" w:rsidR="00022D98" w:rsidRPr="00E64387" w:rsidRDefault="00022D98" w:rsidP="00022D98">
            <w:pPr>
              <w:pStyle w:val="2"/>
              <w:spacing w:after="240"/>
              <w:outlineLvl w:val="1"/>
              <w:rPr>
                <w:sz w:val="24"/>
              </w:rPr>
            </w:pPr>
            <w:r>
              <w:rPr>
                <w:sz w:val="24"/>
              </w:rPr>
              <w:t>1.7</w:t>
            </w:r>
            <w:r w:rsidRPr="0021761F">
              <w:rPr>
                <w:sz w:val="24"/>
              </w:rPr>
              <w:t xml:space="preserve">. </w:t>
            </w:r>
            <w:r>
              <w:rPr>
                <w:sz w:val="24"/>
              </w:rPr>
              <w:t>ACS requirement</w:t>
            </w:r>
          </w:p>
          <w:p w14:paraId="5881426A" w14:textId="77777777" w:rsidR="00022D98" w:rsidRDefault="00022D98" w:rsidP="00022D98">
            <w:pPr>
              <w:spacing w:after="120"/>
              <w:rPr>
                <w:rFonts w:eastAsia="宋体"/>
                <w:color w:val="0070C0"/>
                <w:szCs w:val="24"/>
                <w:lang w:eastAsia="zh-CN"/>
              </w:rPr>
            </w:pPr>
            <w:r>
              <w:rPr>
                <w:b/>
                <w:lang w:eastAsia="zh-CN"/>
              </w:rPr>
              <w:t>WF:</w:t>
            </w:r>
            <w:r>
              <w:rPr>
                <w:rFonts w:eastAsia="宋体"/>
                <w:color w:val="0070C0"/>
                <w:szCs w:val="24"/>
                <w:lang w:eastAsia="zh-CN"/>
              </w:rPr>
              <w:t xml:space="preserve"> </w:t>
            </w:r>
          </w:p>
          <w:p w14:paraId="71DDB479" w14:textId="77777777" w:rsidR="00022D98" w:rsidRDefault="00022D98" w:rsidP="00022D98">
            <w:pPr>
              <w:pStyle w:val="afff0"/>
              <w:widowControl/>
              <w:numPr>
                <w:ilvl w:val="0"/>
                <w:numId w:val="22"/>
              </w:numPr>
              <w:overflowPunct w:val="0"/>
              <w:autoSpaceDE w:val="0"/>
              <w:autoSpaceDN w:val="0"/>
              <w:adjustRightInd w:val="0"/>
              <w:spacing w:after="180"/>
              <w:ind w:firstLineChars="0"/>
              <w:jc w:val="left"/>
              <w:textAlignment w:val="baseline"/>
              <w:rPr>
                <w:lang w:eastAsia="zh-CN"/>
              </w:rPr>
            </w:pPr>
            <w:r>
              <w:rPr>
                <w:rFonts w:hint="eastAsia"/>
                <w:lang w:eastAsia="zh-CN"/>
              </w:rPr>
              <w:t>F</w:t>
            </w:r>
            <w:r>
              <w:rPr>
                <w:lang w:eastAsia="zh-CN"/>
              </w:rPr>
              <w:t>FS on the followings:</w:t>
            </w:r>
          </w:p>
          <w:p w14:paraId="6161693C" w14:textId="77777777" w:rsidR="00022D98" w:rsidRPr="000344B7" w:rsidRDefault="00022D98" w:rsidP="00022D98">
            <w:pPr>
              <w:pStyle w:val="afff0"/>
              <w:widowControl/>
              <w:numPr>
                <w:ilvl w:val="1"/>
                <w:numId w:val="22"/>
              </w:numPr>
              <w:spacing w:after="120" w:line="259" w:lineRule="auto"/>
              <w:ind w:firstLineChars="0"/>
              <w:jc w:val="left"/>
              <w:rPr>
                <w:rFonts w:eastAsia="宋体"/>
                <w:szCs w:val="24"/>
                <w:lang w:eastAsia="zh-CN"/>
              </w:rPr>
            </w:pPr>
            <w:r>
              <w:rPr>
                <w:rFonts w:eastAsia="宋体"/>
                <w:szCs w:val="24"/>
                <w:lang w:val="en-AU" w:eastAsia="zh-CN"/>
              </w:rPr>
              <w:t xml:space="preserve">Option 1: </w:t>
            </w:r>
            <w:r w:rsidRPr="008156F8">
              <w:rPr>
                <w:rFonts w:eastAsia="宋体"/>
                <w:szCs w:val="24"/>
                <w:lang w:eastAsia="zh-CN"/>
              </w:rPr>
              <w:t>If co-location ACS is not defined, the note in the spec that the ACS requirement is not applied to the co-location scenario is needed</w:t>
            </w:r>
            <w:r w:rsidRPr="00826F98">
              <w:rPr>
                <w:rFonts w:eastAsia="宋体"/>
                <w:szCs w:val="24"/>
                <w:lang w:val="en-AU" w:eastAsia="zh-CN"/>
              </w:rPr>
              <w:t>.</w:t>
            </w:r>
          </w:p>
          <w:p w14:paraId="710F168F" w14:textId="77777777" w:rsidR="00022D98" w:rsidRPr="00C007F8" w:rsidRDefault="00022D98" w:rsidP="00022D98">
            <w:pPr>
              <w:pStyle w:val="afff0"/>
              <w:widowControl/>
              <w:numPr>
                <w:ilvl w:val="1"/>
                <w:numId w:val="22"/>
              </w:numPr>
              <w:spacing w:after="120" w:line="259" w:lineRule="auto"/>
              <w:ind w:firstLineChars="0"/>
              <w:jc w:val="left"/>
              <w:rPr>
                <w:rFonts w:eastAsia="宋体"/>
                <w:szCs w:val="24"/>
                <w:lang w:eastAsia="zh-CN"/>
              </w:rPr>
            </w:pPr>
            <w:r>
              <w:rPr>
                <w:rFonts w:eastAsia="宋体"/>
                <w:szCs w:val="24"/>
                <w:lang w:val="en-AU" w:eastAsia="zh-CN"/>
              </w:rPr>
              <w:t xml:space="preserve">Option 2: </w:t>
            </w:r>
            <w:r w:rsidRPr="00EE3288">
              <w:rPr>
                <w:rFonts w:eastAsia="宋体" w:hint="eastAsia"/>
                <w:szCs w:val="24"/>
                <w:lang w:eastAsia="zh-CN"/>
              </w:rPr>
              <w:t xml:space="preserve">The </w:t>
            </w:r>
            <w:r w:rsidRPr="00EE3288">
              <w:rPr>
                <w:rFonts w:eastAsia="宋体"/>
                <w:szCs w:val="24"/>
                <w:lang w:eastAsia="zh-CN"/>
              </w:rPr>
              <w:t>OTA sensitivity degradation</w:t>
            </w:r>
            <w:r w:rsidRPr="00EE3288">
              <w:rPr>
                <w:rFonts w:eastAsia="宋体" w:hint="eastAsia"/>
                <w:szCs w:val="24"/>
                <w:lang w:eastAsia="zh-CN"/>
              </w:rPr>
              <w:t xml:space="preserve"> should be </w:t>
            </w:r>
            <w:proofErr w:type="gramStart"/>
            <w:r w:rsidRPr="00EE3288">
              <w:rPr>
                <w:rFonts w:eastAsia="宋体" w:hint="eastAsia"/>
                <w:szCs w:val="24"/>
                <w:lang w:eastAsia="zh-CN"/>
              </w:rPr>
              <w:t xml:space="preserve">taken into </w:t>
            </w:r>
            <w:r w:rsidRPr="00EE3288">
              <w:rPr>
                <w:rFonts w:eastAsia="宋体"/>
                <w:szCs w:val="24"/>
                <w:lang w:eastAsia="zh-CN"/>
              </w:rPr>
              <w:t>account</w:t>
            </w:r>
            <w:proofErr w:type="gramEnd"/>
            <w:r w:rsidRPr="00EE3288">
              <w:rPr>
                <w:rFonts w:eastAsia="宋体" w:hint="eastAsia"/>
                <w:szCs w:val="24"/>
                <w:lang w:eastAsia="zh-CN"/>
              </w:rPr>
              <w:t xml:space="preserve"> </w:t>
            </w:r>
            <w:r w:rsidRPr="00EE3288">
              <w:rPr>
                <w:rFonts w:eastAsia="宋体"/>
                <w:szCs w:val="24"/>
                <w:lang w:eastAsia="zh-CN"/>
              </w:rPr>
              <w:t>for the</w:t>
            </w:r>
            <w:r w:rsidRPr="00EE3288">
              <w:rPr>
                <w:rFonts w:eastAsia="宋体" w:hint="eastAsia"/>
                <w:szCs w:val="24"/>
                <w:lang w:eastAsia="zh-CN"/>
              </w:rPr>
              <w:t xml:space="preserve"> baseline REFSENS for ACS requirement</w:t>
            </w:r>
            <w:r w:rsidRPr="000344B7">
              <w:rPr>
                <w:rFonts w:eastAsia="宋体"/>
                <w:szCs w:val="24"/>
                <w:lang w:val="en-AU" w:eastAsia="zh-CN"/>
              </w:rPr>
              <w:t xml:space="preserve">. </w:t>
            </w:r>
          </w:p>
          <w:p w14:paraId="62E55E06" w14:textId="77777777" w:rsidR="00022D98" w:rsidRPr="00E64387" w:rsidRDefault="00022D98" w:rsidP="00022D98">
            <w:pPr>
              <w:pStyle w:val="2"/>
              <w:spacing w:after="240"/>
              <w:outlineLvl w:val="1"/>
              <w:rPr>
                <w:sz w:val="24"/>
              </w:rPr>
            </w:pPr>
            <w:r>
              <w:rPr>
                <w:sz w:val="24"/>
              </w:rPr>
              <w:t>1.8</w:t>
            </w:r>
            <w:r w:rsidRPr="0021761F">
              <w:rPr>
                <w:sz w:val="24"/>
              </w:rPr>
              <w:t xml:space="preserve">. </w:t>
            </w:r>
            <w:r>
              <w:rPr>
                <w:sz w:val="24"/>
              </w:rPr>
              <w:t>In-band blocking</w:t>
            </w:r>
          </w:p>
          <w:p w14:paraId="1454E905" w14:textId="77777777" w:rsidR="00022D98" w:rsidRDefault="00022D98" w:rsidP="00022D98">
            <w:pPr>
              <w:spacing w:after="120"/>
              <w:rPr>
                <w:b/>
                <w:lang w:eastAsia="zh-CN"/>
              </w:rPr>
            </w:pPr>
            <w:r>
              <w:rPr>
                <w:rFonts w:hint="eastAsia"/>
                <w:b/>
                <w:lang w:eastAsia="zh-CN"/>
              </w:rPr>
              <w:t>A</w:t>
            </w:r>
            <w:r>
              <w:rPr>
                <w:b/>
                <w:lang w:eastAsia="zh-CN"/>
              </w:rPr>
              <w:t>greement:</w:t>
            </w:r>
          </w:p>
          <w:p w14:paraId="187C1A51" w14:textId="77777777" w:rsidR="00022D98" w:rsidRDefault="00022D98" w:rsidP="00022D98">
            <w:pPr>
              <w:pStyle w:val="afff0"/>
              <w:widowControl/>
              <w:numPr>
                <w:ilvl w:val="0"/>
                <w:numId w:val="22"/>
              </w:numPr>
              <w:overflowPunct w:val="0"/>
              <w:autoSpaceDE w:val="0"/>
              <w:autoSpaceDN w:val="0"/>
              <w:adjustRightInd w:val="0"/>
              <w:spacing w:after="180"/>
              <w:ind w:firstLineChars="0"/>
              <w:jc w:val="left"/>
              <w:textAlignment w:val="baseline"/>
              <w:rPr>
                <w:lang w:eastAsia="zh-CN"/>
              </w:rPr>
            </w:pPr>
            <w:r w:rsidRPr="00FA768B">
              <w:rPr>
                <w:lang w:eastAsia="zh-CN"/>
              </w:rPr>
              <w:t>On contributing source for in-band blocking requirement, it is only the DL adjacent channel interference</w:t>
            </w:r>
            <w:r>
              <w:rPr>
                <w:lang w:eastAsia="zh-CN"/>
              </w:rPr>
              <w:t>.</w:t>
            </w:r>
          </w:p>
          <w:p w14:paraId="6C0A636C" w14:textId="77777777" w:rsidR="00022D98" w:rsidRPr="00722BF6" w:rsidRDefault="00022D98" w:rsidP="00022D98">
            <w:pPr>
              <w:pStyle w:val="afff0"/>
              <w:widowControl/>
              <w:numPr>
                <w:ilvl w:val="0"/>
                <w:numId w:val="22"/>
              </w:numPr>
              <w:overflowPunct w:val="0"/>
              <w:autoSpaceDE w:val="0"/>
              <w:autoSpaceDN w:val="0"/>
              <w:adjustRightInd w:val="0"/>
              <w:spacing w:after="180"/>
              <w:ind w:firstLineChars="0"/>
              <w:jc w:val="left"/>
              <w:textAlignment w:val="baseline"/>
              <w:rPr>
                <w:lang w:eastAsia="zh-CN"/>
              </w:rPr>
            </w:pPr>
            <w:r w:rsidRPr="00F22BD4">
              <w:rPr>
                <w:lang w:val="en-US"/>
              </w:rPr>
              <w:t>RAN4 to not consider any CLI handling scheme effects when defining the in-band blocking requirements</w:t>
            </w:r>
            <w:r>
              <w:rPr>
                <w:lang w:val="en-US"/>
              </w:rPr>
              <w:t>.</w:t>
            </w:r>
          </w:p>
          <w:p w14:paraId="659529CE" w14:textId="77777777" w:rsidR="00022D98" w:rsidRDefault="00022D98" w:rsidP="00022D98">
            <w:pPr>
              <w:pStyle w:val="afff0"/>
              <w:widowControl/>
              <w:numPr>
                <w:ilvl w:val="0"/>
                <w:numId w:val="22"/>
              </w:numPr>
              <w:overflowPunct w:val="0"/>
              <w:autoSpaceDE w:val="0"/>
              <w:autoSpaceDN w:val="0"/>
              <w:adjustRightInd w:val="0"/>
              <w:spacing w:after="180"/>
              <w:ind w:firstLineChars="0"/>
              <w:jc w:val="left"/>
              <w:textAlignment w:val="baseline"/>
              <w:rPr>
                <w:lang w:val="en-US"/>
              </w:rPr>
            </w:pPr>
            <w:r>
              <w:rPr>
                <w:lang w:val="en-US"/>
              </w:rPr>
              <w:lastRenderedPageBreak/>
              <w:t xml:space="preserve">For co-existence study, </w:t>
            </w:r>
          </w:p>
          <w:p w14:paraId="2671C28B" w14:textId="77777777" w:rsidR="00022D98" w:rsidRDefault="00022D98" w:rsidP="00022D98">
            <w:pPr>
              <w:pStyle w:val="afff0"/>
              <w:widowControl/>
              <w:numPr>
                <w:ilvl w:val="1"/>
                <w:numId w:val="22"/>
              </w:numPr>
              <w:overflowPunct w:val="0"/>
              <w:autoSpaceDE w:val="0"/>
              <w:autoSpaceDN w:val="0"/>
              <w:adjustRightInd w:val="0"/>
              <w:spacing w:after="180"/>
              <w:ind w:firstLineChars="0"/>
              <w:jc w:val="left"/>
              <w:textAlignment w:val="baseline"/>
              <w:rPr>
                <w:lang w:eastAsia="zh-CN"/>
              </w:rPr>
            </w:pPr>
            <w:r w:rsidRPr="00662C9C">
              <w:rPr>
                <w:lang w:val="en-US"/>
              </w:rPr>
              <w:t>The reference point for the power level which should be before array gain</w:t>
            </w:r>
          </w:p>
          <w:p w14:paraId="5AD894E9" w14:textId="77777777" w:rsidR="00022D98" w:rsidRDefault="00022D98" w:rsidP="00022D98">
            <w:pPr>
              <w:spacing w:after="120"/>
              <w:rPr>
                <w:rFonts w:eastAsia="宋体"/>
                <w:color w:val="0070C0"/>
                <w:szCs w:val="24"/>
                <w:lang w:eastAsia="zh-CN"/>
              </w:rPr>
            </w:pPr>
            <w:r>
              <w:rPr>
                <w:b/>
                <w:lang w:eastAsia="zh-CN"/>
              </w:rPr>
              <w:t>WF:</w:t>
            </w:r>
            <w:r>
              <w:rPr>
                <w:rFonts w:eastAsia="宋体"/>
                <w:color w:val="0070C0"/>
                <w:szCs w:val="24"/>
                <w:lang w:eastAsia="zh-CN"/>
              </w:rPr>
              <w:t xml:space="preserve"> </w:t>
            </w:r>
          </w:p>
          <w:p w14:paraId="41D59BD1" w14:textId="77777777" w:rsidR="00022D98" w:rsidRDefault="00022D98" w:rsidP="00022D98">
            <w:pPr>
              <w:pStyle w:val="afff0"/>
              <w:widowControl/>
              <w:numPr>
                <w:ilvl w:val="0"/>
                <w:numId w:val="22"/>
              </w:numPr>
              <w:overflowPunct w:val="0"/>
              <w:autoSpaceDE w:val="0"/>
              <w:autoSpaceDN w:val="0"/>
              <w:adjustRightInd w:val="0"/>
              <w:spacing w:after="180"/>
              <w:ind w:firstLineChars="0"/>
              <w:jc w:val="left"/>
              <w:textAlignment w:val="baseline"/>
              <w:rPr>
                <w:lang w:eastAsia="zh-CN"/>
              </w:rPr>
            </w:pPr>
            <w:r>
              <w:rPr>
                <w:rFonts w:hint="eastAsia"/>
                <w:lang w:eastAsia="zh-CN"/>
              </w:rPr>
              <w:t>F</w:t>
            </w:r>
            <w:r>
              <w:rPr>
                <w:lang w:eastAsia="zh-CN"/>
              </w:rPr>
              <w:t>FS on the followings:</w:t>
            </w:r>
          </w:p>
          <w:p w14:paraId="3AC76D5A" w14:textId="77777777" w:rsidR="00022D98" w:rsidRDefault="00022D98" w:rsidP="00022D98">
            <w:pPr>
              <w:pStyle w:val="afff0"/>
              <w:widowControl/>
              <w:numPr>
                <w:ilvl w:val="1"/>
                <w:numId w:val="22"/>
              </w:numPr>
              <w:spacing w:after="120" w:line="259" w:lineRule="auto"/>
              <w:ind w:firstLineChars="0"/>
              <w:jc w:val="left"/>
              <w:rPr>
                <w:lang w:val="en-US"/>
              </w:rPr>
            </w:pPr>
            <w:r>
              <w:rPr>
                <w:lang w:val="en-US"/>
              </w:rPr>
              <w:t xml:space="preserve">RAN4 needs to discuss on how in-band blocking requirement are derived: </w:t>
            </w:r>
          </w:p>
          <w:p w14:paraId="0FBAFA07" w14:textId="77777777" w:rsidR="00022D98" w:rsidRPr="00961258" w:rsidRDefault="00022D98" w:rsidP="00022D98">
            <w:pPr>
              <w:pStyle w:val="afff0"/>
              <w:widowControl/>
              <w:numPr>
                <w:ilvl w:val="2"/>
                <w:numId w:val="22"/>
              </w:numPr>
              <w:spacing w:after="120" w:line="259" w:lineRule="auto"/>
              <w:ind w:firstLineChars="0"/>
              <w:jc w:val="left"/>
              <w:rPr>
                <w:lang w:val="en-US"/>
              </w:rPr>
            </w:pPr>
            <w:r>
              <w:rPr>
                <w:rFonts w:hint="eastAsia"/>
                <w:lang w:val="en-US" w:eastAsia="zh-CN"/>
              </w:rPr>
              <w:t>O</w:t>
            </w:r>
            <w:r>
              <w:rPr>
                <w:lang w:val="en-US" w:eastAsia="zh-CN"/>
              </w:rPr>
              <w:t>ption 1: MCL assumption for BS2BS CLI interference</w:t>
            </w:r>
          </w:p>
          <w:p w14:paraId="13169A57" w14:textId="77777777" w:rsidR="00022D98" w:rsidRPr="00900FE9" w:rsidRDefault="00022D98" w:rsidP="00022D98">
            <w:pPr>
              <w:pStyle w:val="afff0"/>
              <w:widowControl/>
              <w:numPr>
                <w:ilvl w:val="2"/>
                <w:numId w:val="22"/>
              </w:numPr>
              <w:spacing w:after="120" w:line="259" w:lineRule="auto"/>
              <w:ind w:firstLineChars="0"/>
              <w:jc w:val="left"/>
              <w:rPr>
                <w:lang w:val="en-US"/>
              </w:rPr>
            </w:pPr>
            <w:r>
              <w:rPr>
                <w:rFonts w:hint="eastAsia"/>
                <w:lang w:val="en-US" w:eastAsia="zh-CN"/>
              </w:rPr>
              <w:t>O</w:t>
            </w:r>
            <w:r>
              <w:rPr>
                <w:lang w:val="en-US" w:eastAsia="zh-CN"/>
              </w:rPr>
              <w:t xml:space="preserve">ption 2: Co-existence study </w:t>
            </w:r>
          </w:p>
          <w:p w14:paraId="652BAD22" w14:textId="77777777" w:rsidR="00022D98" w:rsidRDefault="00022D98" w:rsidP="00022D98">
            <w:pPr>
              <w:pStyle w:val="afff0"/>
              <w:widowControl/>
              <w:numPr>
                <w:ilvl w:val="2"/>
                <w:numId w:val="22"/>
              </w:numPr>
              <w:spacing w:after="120" w:line="259" w:lineRule="auto"/>
              <w:ind w:firstLineChars="0"/>
              <w:jc w:val="left"/>
              <w:rPr>
                <w:lang w:val="en-US"/>
              </w:rPr>
            </w:pPr>
            <w:r w:rsidRPr="00DD5695">
              <w:rPr>
                <w:rFonts w:hint="eastAsia"/>
                <w:lang w:val="en-US" w:eastAsia="zh-CN"/>
              </w:rPr>
              <w:t>O</w:t>
            </w:r>
            <w:r w:rsidRPr="00DD5695">
              <w:rPr>
                <w:lang w:val="en-US" w:eastAsia="zh-CN"/>
              </w:rPr>
              <w:t>ption 3</w:t>
            </w:r>
            <w:r>
              <w:rPr>
                <w:lang w:val="en-US" w:eastAsia="zh-CN"/>
              </w:rPr>
              <w:t>: Both</w:t>
            </w:r>
          </w:p>
          <w:p w14:paraId="579DCDA9" w14:textId="77777777" w:rsidR="00022D98" w:rsidRDefault="00022D98" w:rsidP="00022D98">
            <w:pPr>
              <w:pStyle w:val="afff0"/>
              <w:widowControl/>
              <w:numPr>
                <w:ilvl w:val="1"/>
                <w:numId w:val="22"/>
              </w:numPr>
              <w:spacing w:after="120" w:line="259" w:lineRule="auto"/>
              <w:ind w:firstLineChars="0"/>
              <w:jc w:val="left"/>
              <w:rPr>
                <w:lang w:val="en-US"/>
              </w:rPr>
            </w:pPr>
            <w:r>
              <w:rPr>
                <w:lang w:val="en-US"/>
              </w:rPr>
              <w:t>For co-existence study, RAN4 need firstly agree on the open parameters for simulation assumption:</w:t>
            </w:r>
          </w:p>
          <w:p w14:paraId="5BE7C434" w14:textId="77777777" w:rsidR="00022D98" w:rsidRPr="001D7F12" w:rsidRDefault="00022D98" w:rsidP="00022D98">
            <w:pPr>
              <w:pStyle w:val="afff0"/>
              <w:widowControl/>
              <w:numPr>
                <w:ilvl w:val="2"/>
                <w:numId w:val="22"/>
              </w:numPr>
              <w:autoSpaceDN w:val="0"/>
              <w:spacing w:after="120" w:line="256" w:lineRule="auto"/>
              <w:ind w:firstLineChars="0"/>
              <w:jc w:val="left"/>
              <w:rPr>
                <w:lang w:val="en-US"/>
              </w:rPr>
            </w:pPr>
            <w:r w:rsidRPr="001D7F12">
              <w:rPr>
                <w:lang w:val="en-US"/>
              </w:rPr>
              <w:t xml:space="preserve">FFS </w:t>
            </w:r>
            <w:r>
              <w:rPr>
                <w:lang w:eastAsia="ja-JP"/>
              </w:rPr>
              <w:t>grid-shift values should be considered.</w:t>
            </w:r>
          </w:p>
          <w:p w14:paraId="655EE9BD" w14:textId="77777777" w:rsidR="00022D98" w:rsidRDefault="00022D98" w:rsidP="00022D98">
            <w:pPr>
              <w:pStyle w:val="afff0"/>
              <w:widowControl/>
              <w:numPr>
                <w:ilvl w:val="3"/>
                <w:numId w:val="22"/>
              </w:numPr>
              <w:autoSpaceDN w:val="0"/>
              <w:spacing w:after="120" w:line="256" w:lineRule="auto"/>
              <w:ind w:firstLineChars="0"/>
              <w:jc w:val="left"/>
              <w:rPr>
                <w:lang w:val="en-US"/>
              </w:rPr>
            </w:pPr>
            <w:r>
              <w:rPr>
                <w:lang w:val="en-US"/>
              </w:rPr>
              <w:t>Option 1:</w:t>
            </w:r>
            <w:r>
              <w:rPr>
                <w:lang w:eastAsia="ja-JP"/>
              </w:rPr>
              <w:t xml:space="preserve"> 10%</w:t>
            </w:r>
          </w:p>
          <w:p w14:paraId="0539D241" w14:textId="77777777" w:rsidR="00022D98" w:rsidRPr="00900FE9" w:rsidRDefault="00022D98" w:rsidP="00022D98">
            <w:pPr>
              <w:pStyle w:val="afff0"/>
              <w:widowControl/>
              <w:numPr>
                <w:ilvl w:val="3"/>
                <w:numId w:val="22"/>
              </w:numPr>
              <w:autoSpaceDN w:val="0"/>
              <w:spacing w:after="120" w:line="256" w:lineRule="auto"/>
              <w:ind w:firstLineChars="0"/>
              <w:jc w:val="left"/>
              <w:rPr>
                <w:lang w:val="en-US"/>
              </w:rPr>
            </w:pPr>
            <w:r>
              <w:rPr>
                <w:lang w:val="en-US"/>
              </w:rPr>
              <w:t>Option 2:</w:t>
            </w:r>
            <w:r>
              <w:rPr>
                <w:lang w:eastAsia="ja-JP"/>
              </w:rPr>
              <w:t xml:space="preserve"> 20%</w:t>
            </w:r>
          </w:p>
          <w:p w14:paraId="1643ABE2" w14:textId="77777777" w:rsidR="00022D98" w:rsidRPr="00900FE9" w:rsidRDefault="00022D98" w:rsidP="00022D98">
            <w:pPr>
              <w:pStyle w:val="afff0"/>
              <w:widowControl/>
              <w:numPr>
                <w:ilvl w:val="3"/>
                <w:numId w:val="22"/>
              </w:numPr>
              <w:autoSpaceDN w:val="0"/>
              <w:spacing w:after="120" w:line="256" w:lineRule="auto"/>
              <w:ind w:firstLineChars="0"/>
              <w:jc w:val="left"/>
              <w:rPr>
                <w:lang w:val="en-US"/>
              </w:rPr>
            </w:pPr>
            <w:r>
              <w:rPr>
                <w:lang w:val="en-US"/>
              </w:rPr>
              <w:t>Option 3:</w:t>
            </w:r>
            <w:r>
              <w:rPr>
                <w:lang w:eastAsia="ja-JP"/>
              </w:rPr>
              <w:t xml:space="preserve"> 50%</w:t>
            </w:r>
          </w:p>
          <w:p w14:paraId="3D25AD48" w14:textId="77777777" w:rsidR="00022D98" w:rsidRPr="00900FE9" w:rsidRDefault="00022D98" w:rsidP="00022D98">
            <w:pPr>
              <w:pStyle w:val="afff0"/>
              <w:widowControl/>
              <w:numPr>
                <w:ilvl w:val="3"/>
                <w:numId w:val="22"/>
              </w:numPr>
              <w:autoSpaceDN w:val="0"/>
              <w:spacing w:after="120" w:line="256" w:lineRule="auto"/>
              <w:ind w:firstLineChars="0"/>
              <w:jc w:val="left"/>
              <w:rPr>
                <w:lang w:val="en-US"/>
              </w:rPr>
            </w:pPr>
            <w:r>
              <w:rPr>
                <w:lang w:val="en-US"/>
              </w:rPr>
              <w:t>Option 4:</w:t>
            </w:r>
            <w:r>
              <w:rPr>
                <w:lang w:eastAsia="ja-JP"/>
              </w:rPr>
              <w:t xml:space="preserve"> 100%</w:t>
            </w:r>
          </w:p>
          <w:p w14:paraId="69757520" w14:textId="77777777" w:rsidR="00022D98" w:rsidRPr="00F22BD4" w:rsidRDefault="00022D98" w:rsidP="00022D98">
            <w:pPr>
              <w:pStyle w:val="afff0"/>
              <w:widowControl/>
              <w:numPr>
                <w:ilvl w:val="2"/>
                <w:numId w:val="22"/>
              </w:numPr>
              <w:autoSpaceDN w:val="0"/>
              <w:spacing w:after="120" w:line="256" w:lineRule="auto"/>
              <w:ind w:firstLineChars="0"/>
              <w:jc w:val="left"/>
              <w:rPr>
                <w:lang w:val="en-US"/>
              </w:rPr>
            </w:pPr>
            <w:r w:rsidRPr="00662C9C">
              <w:rPr>
                <w:lang w:val="en-US"/>
              </w:rPr>
              <w:t>99% of</w:t>
            </w:r>
            <w:r w:rsidRPr="00F22BD4">
              <w:rPr>
                <w:lang w:val="en-US"/>
              </w:rPr>
              <w:t xml:space="preserve"> the UL SB</w:t>
            </w:r>
            <w:r>
              <w:rPr>
                <w:lang w:val="en-US"/>
              </w:rPr>
              <w:t xml:space="preserve">FD wideband received power CDF </w:t>
            </w:r>
          </w:p>
          <w:p w14:paraId="4EFFFF4A" w14:textId="77777777" w:rsidR="00022D98" w:rsidRPr="00E64387" w:rsidRDefault="00022D98" w:rsidP="00022D98">
            <w:pPr>
              <w:pStyle w:val="2"/>
              <w:spacing w:after="240"/>
              <w:outlineLvl w:val="1"/>
              <w:rPr>
                <w:sz w:val="24"/>
              </w:rPr>
            </w:pPr>
            <w:r>
              <w:rPr>
                <w:sz w:val="24"/>
              </w:rPr>
              <w:t>1.9</w:t>
            </w:r>
            <w:r w:rsidRPr="0021761F">
              <w:rPr>
                <w:sz w:val="24"/>
              </w:rPr>
              <w:t xml:space="preserve">. </w:t>
            </w:r>
            <w:r w:rsidRPr="00193A05">
              <w:rPr>
                <w:sz w:val="24"/>
              </w:rPr>
              <w:t>Necessity of New RX intermodulation requirement with 1 interfering signal</w:t>
            </w:r>
          </w:p>
          <w:p w14:paraId="4DF19E23" w14:textId="77777777" w:rsidR="00022D98" w:rsidRDefault="00022D98" w:rsidP="00022D98">
            <w:pPr>
              <w:spacing w:after="120"/>
              <w:rPr>
                <w:rFonts w:eastAsia="宋体"/>
                <w:color w:val="0070C0"/>
                <w:szCs w:val="24"/>
                <w:lang w:eastAsia="zh-CN"/>
              </w:rPr>
            </w:pPr>
            <w:r>
              <w:rPr>
                <w:b/>
                <w:lang w:eastAsia="zh-CN"/>
              </w:rPr>
              <w:t>WF:</w:t>
            </w:r>
            <w:r>
              <w:rPr>
                <w:rFonts w:eastAsia="宋体"/>
                <w:color w:val="0070C0"/>
                <w:szCs w:val="24"/>
                <w:lang w:eastAsia="zh-CN"/>
              </w:rPr>
              <w:t xml:space="preserve"> </w:t>
            </w:r>
          </w:p>
          <w:p w14:paraId="494C7FE7" w14:textId="77777777" w:rsidR="00022D98" w:rsidRDefault="00022D98" w:rsidP="00022D98">
            <w:pPr>
              <w:pStyle w:val="afff0"/>
              <w:widowControl/>
              <w:numPr>
                <w:ilvl w:val="0"/>
                <w:numId w:val="22"/>
              </w:numPr>
              <w:overflowPunct w:val="0"/>
              <w:autoSpaceDE w:val="0"/>
              <w:autoSpaceDN w:val="0"/>
              <w:adjustRightInd w:val="0"/>
              <w:spacing w:after="180"/>
              <w:ind w:firstLineChars="0"/>
              <w:jc w:val="left"/>
              <w:textAlignment w:val="baseline"/>
              <w:rPr>
                <w:lang w:eastAsia="zh-CN"/>
              </w:rPr>
            </w:pPr>
            <w:r>
              <w:rPr>
                <w:rFonts w:hint="eastAsia"/>
                <w:lang w:eastAsia="zh-CN"/>
              </w:rPr>
              <w:t>F</w:t>
            </w:r>
            <w:r>
              <w:rPr>
                <w:lang w:eastAsia="zh-CN"/>
              </w:rPr>
              <w:t>FS on the followings:</w:t>
            </w:r>
          </w:p>
          <w:p w14:paraId="16D39CEF" w14:textId="77777777" w:rsidR="00022D98" w:rsidRPr="000344B7" w:rsidRDefault="00022D98" w:rsidP="00022D98">
            <w:pPr>
              <w:pStyle w:val="afff0"/>
              <w:widowControl/>
              <w:numPr>
                <w:ilvl w:val="1"/>
                <w:numId w:val="22"/>
              </w:numPr>
              <w:spacing w:after="120" w:line="259" w:lineRule="auto"/>
              <w:ind w:firstLineChars="0"/>
              <w:jc w:val="left"/>
              <w:rPr>
                <w:rFonts w:eastAsia="宋体"/>
                <w:szCs w:val="24"/>
                <w:lang w:eastAsia="zh-CN"/>
              </w:rPr>
            </w:pPr>
            <w:r>
              <w:rPr>
                <w:rFonts w:eastAsia="宋体"/>
                <w:szCs w:val="24"/>
                <w:lang w:val="en-AU" w:eastAsia="zh-CN"/>
              </w:rPr>
              <w:t xml:space="preserve">Option 1: </w:t>
            </w:r>
            <w:r w:rsidRPr="006848CD">
              <w:rPr>
                <w:rFonts w:eastAsia="宋体"/>
                <w:szCs w:val="24"/>
                <w:lang w:eastAsia="zh-CN"/>
              </w:rPr>
              <w:t>Whether IMD requirement for single interfering signal scenario is needed.</w:t>
            </w:r>
            <w:r>
              <w:rPr>
                <w:rFonts w:eastAsia="宋体"/>
                <w:szCs w:val="24"/>
                <w:lang w:eastAsia="zh-CN"/>
              </w:rPr>
              <w:t xml:space="preserve"> </w:t>
            </w:r>
            <w:r w:rsidRPr="002E138B">
              <w:t>Investigate whether such a requirement is implicitly captured by the SBFD RX blocking requirement</w:t>
            </w:r>
            <w:r w:rsidRPr="00826F98">
              <w:rPr>
                <w:rFonts w:eastAsia="宋体"/>
                <w:szCs w:val="24"/>
                <w:lang w:val="en-AU" w:eastAsia="zh-CN"/>
              </w:rPr>
              <w:t>.</w:t>
            </w:r>
          </w:p>
          <w:p w14:paraId="4F383266" w14:textId="77777777" w:rsidR="00022D98" w:rsidRPr="00C007F8" w:rsidRDefault="00022D98" w:rsidP="00022D98">
            <w:pPr>
              <w:pStyle w:val="afff0"/>
              <w:widowControl/>
              <w:numPr>
                <w:ilvl w:val="1"/>
                <w:numId w:val="22"/>
              </w:numPr>
              <w:spacing w:after="120" w:line="259" w:lineRule="auto"/>
              <w:ind w:firstLineChars="0"/>
              <w:jc w:val="left"/>
              <w:rPr>
                <w:rFonts w:eastAsia="宋体"/>
                <w:szCs w:val="24"/>
                <w:lang w:eastAsia="zh-CN"/>
              </w:rPr>
            </w:pPr>
            <w:r>
              <w:rPr>
                <w:rFonts w:eastAsia="宋体"/>
                <w:szCs w:val="24"/>
                <w:lang w:val="en-AU" w:eastAsia="zh-CN"/>
              </w:rPr>
              <w:t xml:space="preserve">Option 2: </w:t>
            </w:r>
            <w:r w:rsidRPr="000344B7">
              <w:rPr>
                <w:rFonts w:eastAsia="宋体"/>
                <w:szCs w:val="24"/>
                <w:lang w:eastAsia="zh-CN"/>
              </w:rPr>
              <w:t>If RAN4 want to introduce the additional RX intermodulation requirement (a single input signal placed to cause IM with the RX sub-band), the new intermodulation scenario shall be confirmed firstly with evidence showing the proposed scenario exists in practice</w:t>
            </w:r>
            <w:r w:rsidRPr="000344B7">
              <w:rPr>
                <w:rFonts w:eastAsia="宋体"/>
                <w:szCs w:val="24"/>
                <w:lang w:val="en-AU" w:eastAsia="zh-CN"/>
              </w:rPr>
              <w:t xml:space="preserve">. </w:t>
            </w:r>
          </w:p>
          <w:p w14:paraId="1EC1E746" w14:textId="77777777" w:rsidR="00022D98" w:rsidRPr="00E64387" w:rsidRDefault="00022D98" w:rsidP="00022D98">
            <w:pPr>
              <w:pStyle w:val="2"/>
              <w:spacing w:after="240"/>
              <w:outlineLvl w:val="1"/>
              <w:rPr>
                <w:sz w:val="24"/>
              </w:rPr>
            </w:pPr>
            <w:r>
              <w:rPr>
                <w:sz w:val="24"/>
              </w:rPr>
              <w:t>1.10</w:t>
            </w:r>
            <w:r w:rsidRPr="0021761F">
              <w:rPr>
                <w:sz w:val="24"/>
              </w:rPr>
              <w:t xml:space="preserve">. </w:t>
            </w:r>
            <w:r w:rsidRPr="00193A05">
              <w:rPr>
                <w:sz w:val="24"/>
              </w:rPr>
              <w:t xml:space="preserve">Necessity of New RX intermodulation requirement with </w:t>
            </w:r>
            <w:r>
              <w:rPr>
                <w:sz w:val="24"/>
              </w:rPr>
              <w:t>2</w:t>
            </w:r>
            <w:r w:rsidRPr="00193A05">
              <w:rPr>
                <w:sz w:val="24"/>
              </w:rPr>
              <w:t xml:space="preserve"> interfering signal</w:t>
            </w:r>
            <w:r>
              <w:rPr>
                <w:sz w:val="24"/>
              </w:rPr>
              <w:t>s</w:t>
            </w:r>
          </w:p>
          <w:p w14:paraId="0FD21AC9" w14:textId="77777777" w:rsidR="00022D98" w:rsidRDefault="00022D98" w:rsidP="00022D98">
            <w:pPr>
              <w:spacing w:after="120"/>
              <w:rPr>
                <w:rFonts w:eastAsia="宋体"/>
                <w:color w:val="0070C0"/>
                <w:szCs w:val="24"/>
                <w:lang w:eastAsia="zh-CN"/>
              </w:rPr>
            </w:pPr>
            <w:r>
              <w:rPr>
                <w:b/>
                <w:lang w:eastAsia="zh-CN"/>
              </w:rPr>
              <w:t>WF:</w:t>
            </w:r>
            <w:r>
              <w:rPr>
                <w:rFonts w:eastAsia="宋体"/>
                <w:color w:val="0070C0"/>
                <w:szCs w:val="24"/>
                <w:lang w:eastAsia="zh-CN"/>
              </w:rPr>
              <w:t xml:space="preserve"> </w:t>
            </w:r>
          </w:p>
          <w:p w14:paraId="0A5A46E6" w14:textId="77777777" w:rsidR="00022D98" w:rsidRDefault="00022D98" w:rsidP="00022D98">
            <w:pPr>
              <w:pStyle w:val="afff0"/>
              <w:widowControl/>
              <w:numPr>
                <w:ilvl w:val="0"/>
                <w:numId w:val="22"/>
              </w:numPr>
              <w:overflowPunct w:val="0"/>
              <w:autoSpaceDE w:val="0"/>
              <w:autoSpaceDN w:val="0"/>
              <w:adjustRightInd w:val="0"/>
              <w:spacing w:after="180"/>
              <w:ind w:firstLineChars="0"/>
              <w:jc w:val="left"/>
              <w:textAlignment w:val="baseline"/>
              <w:rPr>
                <w:lang w:eastAsia="zh-CN"/>
              </w:rPr>
            </w:pPr>
            <w:r>
              <w:rPr>
                <w:rFonts w:hint="eastAsia"/>
                <w:lang w:eastAsia="zh-CN"/>
              </w:rPr>
              <w:t>F</w:t>
            </w:r>
            <w:r>
              <w:rPr>
                <w:lang w:eastAsia="zh-CN"/>
              </w:rPr>
              <w:t>FS on the following:</w:t>
            </w:r>
          </w:p>
          <w:p w14:paraId="7E044887" w14:textId="709C377A" w:rsidR="0067071C" w:rsidRPr="00F756BD" w:rsidRDefault="00022D98" w:rsidP="00022D98">
            <w:pPr>
              <w:pStyle w:val="afff0"/>
              <w:widowControl/>
              <w:numPr>
                <w:ilvl w:val="1"/>
                <w:numId w:val="22"/>
              </w:numPr>
              <w:spacing w:after="120" w:line="259" w:lineRule="auto"/>
              <w:ind w:firstLineChars="0"/>
              <w:jc w:val="left"/>
              <w:rPr>
                <w:rFonts w:ascii="Times New Roman" w:hAnsi="Times New Roman"/>
                <w:sz w:val="20"/>
                <w:lang w:val="en-US"/>
              </w:rPr>
            </w:pPr>
            <w:r>
              <w:rPr>
                <w:rFonts w:eastAsia="宋体"/>
                <w:szCs w:val="24"/>
                <w:lang w:val="en-AU" w:eastAsia="zh-CN"/>
              </w:rPr>
              <w:t xml:space="preserve">Option 1: </w:t>
            </w:r>
            <w:r w:rsidRPr="00C007F8">
              <w:rPr>
                <w:rFonts w:eastAsia="宋体"/>
                <w:szCs w:val="24"/>
                <w:lang w:eastAsia="zh-CN"/>
              </w:rPr>
              <w:t xml:space="preserve">for the receiver intermodulation requirements, BS2BS CLI should be </w:t>
            </w:r>
            <w:proofErr w:type="gramStart"/>
            <w:r w:rsidRPr="00C007F8">
              <w:rPr>
                <w:rFonts w:eastAsia="宋体"/>
                <w:szCs w:val="24"/>
                <w:lang w:eastAsia="zh-CN"/>
              </w:rPr>
              <w:t>taken into account</w:t>
            </w:r>
            <w:proofErr w:type="gramEnd"/>
            <w:r w:rsidRPr="00C007F8">
              <w:rPr>
                <w:rFonts w:eastAsia="宋体"/>
                <w:szCs w:val="24"/>
                <w:lang w:eastAsia="zh-CN"/>
              </w:rPr>
              <w:t xml:space="preserve"> for power level for interference signal</w:t>
            </w:r>
            <w:r w:rsidRPr="00826F98">
              <w:rPr>
                <w:rFonts w:eastAsia="宋体"/>
                <w:szCs w:val="24"/>
                <w:lang w:val="en-AU" w:eastAsia="zh-CN"/>
              </w:rPr>
              <w:t>.</w:t>
            </w:r>
          </w:p>
        </w:tc>
      </w:tr>
    </w:tbl>
    <w:p w14:paraId="5DBFAD44" w14:textId="76D0317F" w:rsidR="00A476DD" w:rsidRDefault="00F72EAC" w:rsidP="00F72EAC">
      <w:pPr>
        <w:jc w:val="both"/>
      </w:pPr>
      <w:r>
        <w:lastRenderedPageBreak/>
        <w:t xml:space="preserve">In this contribution, we would like to share our views regarding </w:t>
      </w:r>
      <w:r w:rsidR="00BF592D">
        <w:t>the open issues</w:t>
      </w:r>
      <w:r>
        <w:t>.</w:t>
      </w:r>
    </w:p>
    <w:p w14:paraId="3FE766A4" w14:textId="08448564" w:rsidR="00524ACD" w:rsidRDefault="00062E8E" w:rsidP="00524ACD">
      <w:pPr>
        <w:pStyle w:val="1"/>
        <w:spacing w:after="240"/>
        <w:rPr>
          <w:rFonts w:eastAsia="宋体"/>
          <w:lang w:eastAsia="zh-CN"/>
        </w:rPr>
      </w:pPr>
      <w:r>
        <w:rPr>
          <w:rFonts w:eastAsia="宋体" w:hint="eastAsia"/>
          <w:lang w:eastAsia="zh-CN"/>
        </w:rPr>
        <w:t>Discussion</w:t>
      </w:r>
    </w:p>
    <w:p w14:paraId="2D8B5A6E" w14:textId="7144BCBD" w:rsidR="004F3534" w:rsidRPr="0088186D" w:rsidRDefault="00AD3A45" w:rsidP="0088186D">
      <w:pPr>
        <w:pStyle w:val="2"/>
        <w:keepNext/>
        <w:keepLines/>
        <w:overflowPunct w:val="0"/>
        <w:autoSpaceDE w:val="0"/>
        <w:autoSpaceDN w:val="0"/>
        <w:adjustRightInd w:val="0"/>
        <w:spacing w:before="180" w:beforeAutospacing="0" w:afterLines="0" w:after="180"/>
        <w:ind w:left="576" w:hanging="576"/>
        <w:textAlignment w:val="baseline"/>
        <w:rPr>
          <w:rFonts w:eastAsia="Yu Mincho"/>
          <w:sz w:val="24"/>
          <w:szCs w:val="24"/>
          <w:lang w:val="en-US" w:eastAsia="zh-CN"/>
        </w:rPr>
      </w:pPr>
      <w:r w:rsidRPr="0088186D">
        <w:rPr>
          <w:rFonts w:eastAsia="Yu Mincho"/>
          <w:sz w:val="24"/>
          <w:szCs w:val="24"/>
          <w:lang w:val="en-US" w:eastAsia="zh-CN"/>
        </w:rPr>
        <w:t xml:space="preserve">2.1 </w:t>
      </w:r>
      <w:r w:rsidR="004F3534" w:rsidRPr="0088186D">
        <w:rPr>
          <w:rFonts w:eastAsia="Yu Mincho"/>
          <w:sz w:val="24"/>
          <w:szCs w:val="24"/>
          <w:lang w:val="en-US" w:eastAsia="zh-CN"/>
        </w:rPr>
        <w:t>Reference sensitivity and OTA sensitivity</w:t>
      </w:r>
    </w:p>
    <w:p w14:paraId="28D280A0" w14:textId="0F67F9B2" w:rsidR="00304BD6" w:rsidRDefault="004F3534" w:rsidP="0062771A">
      <w:pPr>
        <w:jc w:val="both"/>
        <w:rPr>
          <w:lang w:val="en-US"/>
        </w:rPr>
      </w:pPr>
      <w:r>
        <w:rPr>
          <w:lang w:val="en-US"/>
        </w:rPr>
        <w:t xml:space="preserve">During Rel-18 SI, value range [0.5~1] dB has been considered for the allowed sensitivity degradation due to self-interference. RAN4 may need to continue the work from e.g. whether to consider interferences other than self-interference for OTA sensitivity. </w:t>
      </w:r>
    </w:p>
    <w:p w14:paraId="44CE0B46" w14:textId="54E31EF7" w:rsidR="005A39A8" w:rsidRDefault="005A39A8" w:rsidP="0062771A">
      <w:pPr>
        <w:jc w:val="both"/>
        <w:rPr>
          <w:lang w:val="en-US" w:eastAsia="zh-CN"/>
        </w:rPr>
      </w:pPr>
      <w:r>
        <w:rPr>
          <w:lang w:val="en-US" w:eastAsia="zh-CN"/>
        </w:rPr>
        <w:t xml:space="preserve">Per WF in </w:t>
      </w:r>
      <w:r w:rsidR="008D34D5">
        <w:rPr>
          <w:lang w:val="en-US" w:eastAsia="zh-CN"/>
        </w:rPr>
        <w:t>[</w:t>
      </w:r>
      <w:r w:rsidR="00022D98">
        <w:rPr>
          <w:lang w:val="en-US" w:eastAsia="zh-CN"/>
        </w:rPr>
        <w:t>3</w:t>
      </w:r>
      <w:r w:rsidR="008D34D5">
        <w:rPr>
          <w:lang w:val="en-US" w:eastAsia="zh-CN"/>
        </w:rPr>
        <w:t xml:space="preserve">], </w:t>
      </w:r>
      <w:r>
        <w:rPr>
          <w:rFonts w:hint="eastAsia"/>
          <w:lang w:val="en-US" w:eastAsia="zh-CN"/>
        </w:rPr>
        <w:t>the</w:t>
      </w:r>
      <w:r>
        <w:rPr>
          <w:lang w:val="en-US" w:eastAsia="zh-CN"/>
        </w:rPr>
        <w:t xml:space="preserve"> following agreement was reached.</w:t>
      </w:r>
    </w:p>
    <w:p w14:paraId="68D9A9D5" w14:textId="77777777" w:rsidR="005A39A8" w:rsidRPr="005A39A8" w:rsidRDefault="005A39A8" w:rsidP="005A39A8">
      <w:pPr>
        <w:spacing w:after="120"/>
        <w:rPr>
          <w:rFonts w:eastAsia="宋体"/>
          <w:color w:val="0070C0"/>
          <w:szCs w:val="24"/>
          <w:lang w:eastAsia="zh-CN"/>
        </w:rPr>
      </w:pPr>
      <w:r w:rsidRPr="005A39A8">
        <w:rPr>
          <w:rFonts w:eastAsia="Times New Roman"/>
          <w:b/>
          <w:lang w:eastAsia="zh-CN"/>
        </w:rPr>
        <w:lastRenderedPageBreak/>
        <w:t>Agreement:</w:t>
      </w:r>
      <w:r w:rsidRPr="005A39A8">
        <w:rPr>
          <w:rFonts w:eastAsia="宋体"/>
          <w:color w:val="0070C0"/>
          <w:szCs w:val="24"/>
          <w:lang w:eastAsia="zh-CN"/>
        </w:rPr>
        <w:t xml:space="preserve"> </w:t>
      </w:r>
    </w:p>
    <w:p w14:paraId="0155347D" w14:textId="77777777" w:rsidR="005A39A8" w:rsidRPr="005A39A8" w:rsidRDefault="005A39A8" w:rsidP="005A39A8">
      <w:pPr>
        <w:numPr>
          <w:ilvl w:val="0"/>
          <w:numId w:val="22"/>
        </w:numPr>
        <w:overflowPunct w:val="0"/>
        <w:autoSpaceDE w:val="0"/>
        <w:autoSpaceDN w:val="0"/>
        <w:adjustRightInd w:val="0"/>
        <w:textAlignment w:val="baseline"/>
        <w:rPr>
          <w:rFonts w:eastAsia="等线"/>
          <w:lang w:eastAsia="zh-CN"/>
        </w:rPr>
      </w:pPr>
      <w:r w:rsidRPr="005A39A8">
        <w:rPr>
          <w:rFonts w:eastAsia="宋体"/>
          <w:szCs w:val="24"/>
          <w:lang w:eastAsia="zh-CN"/>
        </w:rPr>
        <w:t xml:space="preserve">OTA sensitivity is measured with only self-interference. FFS on the OTA sensitivity degradation within [0.5~1.0] </w:t>
      </w:r>
      <w:proofErr w:type="spellStart"/>
      <w:r w:rsidRPr="005A39A8">
        <w:rPr>
          <w:rFonts w:eastAsia="宋体"/>
          <w:szCs w:val="24"/>
          <w:lang w:eastAsia="zh-CN"/>
        </w:rPr>
        <w:t>dB</w:t>
      </w:r>
      <w:r w:rsidRPr="005A39A8">
        <w:rPr>
          <w:rFonts w:eastAsia="等线"/>
          <w:lang w:eastAsia="zh-CN"/>
        </w:rPr>
        <w:t>.</w:t>
      </w:r>
      <w:proofErr w:type="spellEnd"/>
    </w:p>
    <w:p w14:paraId="7EC1DC7D" w14:textId="133C5E67" w:rsidR="00B90856" w:rsidRDefault="00B90856" w:rsidP="0062771A">
      <w:pPr>
        <w:jc w:val="both"/>
        <w:rPr>
          <w:rFonts w:eastAsia="MS Mincho"/>
          <w:lang w:val="en-US"/>
        </w:rPr>
      </w:pPr>
      <w:r>
        <w:rPr>
          <w:lang w:val="en-US" w:eastAsia="zh-CN"/>
        </w:rPr>
        <w:t>F</w:t>
      </w:r>
      <w:r w:rsidR="00FC2D75">
        <w:rPr>
          <w:lang w:val="en-US" w:eastAsia="zh-CN"/>
        </w:rPr>
        <w:t xml:space="preserve">or the </w:t>
      </w:r>
      <w:r w:rsidR="0094399F">
        <w:rPr>
          <w:lang w:val="en-US" w:eastAsia="zh-CN"/>
        </w:rPr>
        <w:t>value range</w:t>
      </w:r>
      <w:r w:rsidR="0094399F">
        <w:rPr>
          <w:rFonts w:hint="eastAsia"/>
          <w:lang w:val="en-US" w:eastAsia="zh-CN"/>
        </w:rPr>
        <w:t>,</w:t>
      </w:r>
      <w:r w:rsidR="0094399F">
        <w:rPr>
          <w:lang w:val="en-US" w:eastAsia="zh-CN"/>
        </w:rPr>
        <w:t xml:space="preserve"> ~1 dB sensitivity degradation</w:t>
      </w:r>
      <w:r w:rsidR="00326634">
        <w:rPr>
          <w:lang w:val="en-US" w:eastAsia="zh-CN"/>
        </w:rPr>
        <w:t xml:space="preserve"> was used in the SI in general. If consider</w:t>
      </w:r>
      <w:r w:rsidR="00F57B9C">
        <w:rPr>
          <w:lang w:val="en-US" w:eastAsia="zh-CN"/>
        </w:rPr>
        <w:t>ing</w:t>
      </w:r>
      <w:r w:rsidR="00326634">
        <w:rPr>
          <w:lang w:val="en-US" w:eastAsia="zh-CN"/>
        </w:rPr>
        <w:t xml:space="preserve"> overall impact to system performance, </w:t>
      </w:r>
      <w:r w:rsidR="00326634" w:rsidRPr="008D34D5">
        <w:rPr>
          <w:rFonts w:eastAsia="MS Mincho"/>
          <w:lang w:val="en-US"/>
        </w:rPr>
        <w:t>self-interference, inter-site interference, and inter-sector interference</w:t>
      </w:r>
      <w:r w:rsidR="00326634">
        <w:rPr>
          <w:rFonts w:eastAsia="MS Mincho"/>
          <w:lang w:val="en-US"/>
        </w:rPr>
        <w:t xml:space="preserve"> all will contribute on the </w:t>
      </w:r>
      <w:r w:rsidR="00326634">
        <w:rPr>
          <w:lang w:val="en-US" w:eastAsia="zh-CN"/>
        </w:rPr>
        <w:t>sensitivity degradation</w:t>
      </w:r>
      <w:r w:rsidR="00326634">
        <w:rPr>
          <w:rFonts w:eastAsia="MS Mincho"/>
          <w:lang w:val="en-US"/>
        </w:rPr>
        <w:t xml:space="preserve">. </w:t>
      </w:r>
      <w:r w:rsidR="003D5425">
        <w:rPr>
          <w:rFonts w:eastAsia="MS Mincho"/>
          <w:lang w:val="en-US"/>
        </w:rPr>
        <w:t>Considering there may be higher IoT in the real network</w:t>
      </w:r>
      <w:r w:rsidR="005A39A8">
        <w:rPr>
          <w:rFonts w:eastAsia="MS Mincho"/>
          <w:lang w:val="en-US"/>
        </w:rPr>
        <w:t xml:space="preserve">, </w:t>
      </w:r>
      <w:r w:rsidR="00F57B9C">
        <w:rPr>
          <w:rFonts w:eastAsia="MS Mincho"/>
          <w:lang w:val="en-US"/>
        </w:rPr>
        <w:t xml:space="preserve">e.g. </w:t>
      </w:r>
      <w:r w:rsidR="005A39A8">
        <w:rPr>
          <w:rFonts w:eastAsia="MS Mincho"/>
          <w:lang w:val="en-US"/>
        </w:rPr>
        <w:t xml:space="preserve">we define 20 dB dynamic range requirement to consider co-channel interference. And other receiver requirements, such as ACS and in-band blocking, the reference sensitivity degradation is </w:t>
      </w:r>
      <w:r w:rsidR="00F57B9C">
        <w:rPr>
          <w:rFonts w:eastAsia="MS Mincho"/>
          <w:lang w:val="en-US"/>
        </w:rPr>
        <w:t xml:space="preserve">normally defined as </w:t>
      </w:r>
      <w:r w:rsidR="005A39A8">
        <w:rPr>
          <w:rFonts w:eastAsia="MS Mincho"/>
          <w:lang w:val="en-US"/>
        </w:rPr>
        <w:t>6 dB</w:t>
      </w:r>
      <w:r w:rsidR="00F57B9C">
        <w:rPr>
          <w:rFonts w:eastAsia="MS Mincho"/>
          <w:lang w:val="en-US"/>
        </w:rPr>
        <w:t xml:space="preserve"> for NR RX</w:t>
      </w:r>
      <w:r w:rsidR="003D5425">
        <w:rPr>
          <w:rFonts w:eastAsia="MS Mincho"/>
          <w:lang w:val="en-US"/>
        </w:rPr>
        <w:t xml:space="preserve">. </w:t>
      </w:r>
      <w:r w:rsidR="005A39A8">
        <w:rPr>
          <w:rFonts w:eastAsia="MS Mincho"/>
          <w:lang w:val="en-US"/>
        </w:rPr>
        <w:t>Compared to these values, 1 dB is still a relative low value</w:t>
      </w:r>
      <w:r w:rsidR="00F57B9C">
        <w:rPr>
          <w:rFonts w:eastAsia="MS Mincho"/>
          <w:lang w:val="en-US"/>
        </w:rPr>
        <w:t xml:space="preserve"> and then should be applied</w:t>
      </w:r>
      <w:r w:rsidR="005A39A8">
        <w:rPr>
          <w:rFonts w:eastAsia="MS Mincho"/>
          <w:lang w:val="en-US"/>
        </w:rPr>
        <w:t xml:space="preserve">. </w:t>
      </w:r>
      <w:r w:rsidR="00326634">
        <w:rPr>
          <w:rFonts w:eastAsia="MS Mincho"/>
          <w:lang w:val="en-US"/>
        </w:rPr>
        <w:t xml:space="preserve">It is proposed to add </w:t>
      </w:r>
      <w:r w:rsidR="003D5425">
        <w:rPr>
          <w:rFonts w:eastAsia="MS Mincho"/>
          <w:lang w:val="en-US"/>
        </w:rPr>
        <w:t>1</w:t>
      </w:r>
      <w:r w:rsidR="00326634">
        <w:rPr>
          <w:rFonts w:eastAsia="MS Mincho"/>
          <w:lang w:val="en-US"/>
        </w:rPr>
        <w:t xml:space="preserve"> dB addition to reference sensitivity </w:t>
      </w:r>
      <w:r w:rsidR="00273705">
        <w:rPr>
          <w:rFonts w:eastAsia="MS Mincho"/>
          <w:lang w:val="en-US"/>
        </w:rPr>
        <w:t>due to self-interference.</w:t>
      </w:r>
      <w:r w:rsidR="005A39A8">
        <w:rPr>
          <w:rFonts w:eastAsia="MS Mincho"/>
          <w:lang w:val="en-US"/>
        </w:rPr>
        <w:t xml:space="preserve"> For example, the OTA sensitivity </w:t>
      </w:r>
      <w:bookmarkStart w:id="3" w:name="_Hlk178263874"/>
      <w:r w:rsidR="005A39A8">
        <w:rPr>
          <w:rFonts w:eastAsia="MS Mincho"/>
          <w:lang w:val="en-US"/>
        </w:rPr>
        <w:t>for SBFD slot</w:t>
      </w:r>
      <w:bookmarkEnd w:id="3"/>
      <w:r w:rsidR="005A39A8">
        <w:rPr>
          <w:rFonts w:eastAsia="MS Mincho"/>
          <w:lang w:val="en-US"/>
        </w:rPr>
        <w:t xml:space="preserve"> can be defined as below,</w:t>
      </w:r>
    </w:p>
    <w:p w14:paraId="40CE0867" w14:textId="2C664F80" w:rsidR="005A39A8" w:rsidRPr="005A39A8" w:rsidRDefault="005A39A8" w:rsidP="005A39A8">
      <w:pPr>
        <w:keepNext/>
        <w:keepLines/>
        <w:spacing w:before="60"/>
        <w:jc w:val="center"/>
        <w:rPr>
          <w:rFonts w:ascii="Arial" w:eastAsia="等线" w:hAnsi="Arial"/>
          <w:b/>
        </w:rPr>
      </w:pPr>
      <w:r w:rsidRPr="005A39A8">
        <w:rPr>
          <w:rFonts w:ascii="Arial" w:eastAsia="等线" w:hAnsi="Arial"/>
          <w:b/>
        </w:rPr>
        <w:t xml:space="preserve">Table 10.3.2-1: </w:t>
      </w:r>
      <w:r w:rsidRPr="005A39A8">
        <w:rPr>
          <w:rFonts w:ascii="Arial" w:eastAsia="等线" w:hAnsi="Arial"/>
          <w:b/>
          <w:lang w:eastAsia="zh-CN"/>
        </w:rPr>
        <w:t xml:space="preserve">Wide Area </w:t>
      </w:r>
      <w:r w:rsidRPr="005A39A8">
        <w:rPr>
          <w:rFonts w:ascii="Arial" w:eastAsia="等线" w:hAnsi="Arial"/>
          <w:b/>
        </w:rPr>
        <w:t>BS reference sensitivity levels</w:t>
      </w:r>
      <w:r>
        <w:rPr>
          <w:rFonts w:ascii="Arial" w:eastAsia="等线" w:hAnsi="Arial"/>
          <w:b/>
        </w:rPr>
        <w:t xml:space="preserve"> </w:t>
      </w:r>
      <w:r w:rsidRPr="005A39A8">
        <w:rPr>
          <w:rFonts w:ascii="Arial" w:eastAsia="等线" w:hAnsi="Arial"/>
          <w:b/>
        </w:rPr>
        <w:t>for SBFD slot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5A39A8" w:rsidRPr="005A39A8" w14:paraId="54B881D5" w14:textId="77777777" w:rsidTr="0010378A">
        <w:trPr>
          <w:cantSplit/>
          <w:jc w:val="center"/>
        </w:trPr>
        <w:tc>
          <w:tcPr>
            <w:tcW w:w="2235" w:type="dxa"/>
            <w:shd w:val="clear" w:color="auto" w:fill="auto"/>
            <w:vAlign w:val="center"/>
          </w:tcPr>
          <w:p w14:paraId="3B2523EC" w14:textId="77777777" w:rsidR="005A39A8" w:rsidRPr="005A39A8" w:rsidRDefault="005A39A8" w:rsidP="005A39A8">
            <w:pPr>
              <w:keepNext/>
              <w:keepLines/>
              <w:spacing w:after="0"/>
              <w:jc w:val="center"/>
              <w:rPr>
                <w:rFonts w:ascii="Arial" w:eastAsia="等线" w:hAnsi="Arial" w:cs="Arial"/>
                <w:b/>
                <w:sz w:val="18"/>
                <w:lang w:val="it-IT"/>
              </w:rPr>
            </w:pPr>
            <w:r w:rsidRPr="005A39A8">
              <w:rPr>
                <w:rFonts w:ascii="Arial" w:eastAsia="等线" w:hAnsi="Arial" w:cs="Arial"/>
                <w:b/>
                <w:i/>
                <w:sz w:val="18"/>
                <w:lang w:val="it-IT"/>
              </w:rPr>
              <w:t>BS channel bandwidth</w:t>
            </w:r>
            <w:r w:rsidRPr="005A39A8">
              <w:rPr>
                <w:rFonts w:ascii="Arial" w:eastAsia="等线" w:hAnsi="Arial" w:cs="Arial"/>
                <w:b/>
                <w:sz w:val="18"/>
                <w:lang w:val="it-IT"/>
              </w:rPr>
              <w:t xml:space="preserve"> (MHz)</w:t>
            </w:r>
          </w:p>
        </w:tc>
        <w:tc>
          <w:tcPr>
            <w:tcW w:w="1842" w:type="dxa"/>
          </w:tcPr>
          <w:p w14:paraId="1ADFD9AC" w14:textId="77777777" w:rsidR="005A39A8" w:rsidRPr="005A39A8" w:rsidRDefault="005A39A8" w:rsidP="005A39A8">
            <w:pPr>
              <w:keepNext/>
              <w:keepLines/>
              <w:spacing w:after="0"/>
              <w:jc w:val="center"/>
              <w:rPr>
                <w:rFonts w:ascii="Arial" w:eastAsia="等线" w:hAnsi="Arial" w:cs="Arial"/>
                <w:b/>
                <w:sz w:val="18"/>
              </w:rPr>
            </w:pPr>
            <w:r w:rsidRPr="005A39A8">
              <w:rPr>
                <w:rFonts w:ascii="Arial" w:eastAsia="等线" w:hAnsi="Arial" w:cs="Arial"/>
                <w:b/>
                <w:sz w:val="18"/>
              </w:rPr>
              <w:t>Sub-carrier spacing (kHz)</w:t>
            </w:r>
          </w:p>
        </w:tc>
        <w:tc>
          <w:tcPr>
            <w:tcW w:w="3119" w:type="dxa"/>
          </w:tcPr>
          <w:p w14:paraId="18AE5329" w14:textId="77777777" w:rsidR="005A39A8" w:rsidRPr="005A39A8" w:rsidRDefault="005A39A8" w:rsidP="005A39A8">
            <w:pPr>
              <w:keepNext/>
              <w:keepLines/>
              <w:spacing w:after="0"/>
              <w:jc w:val="center"/>
              <w:rPr>
                <w:rFonts w:ascii="Arial" w:eastAsia="等线" w:hAnsi="Arial" w:cs="Arial"/>
                <w:b/>
                <w:sz w:val="18"/>
              </w:rPr>
            </w:pPr>
            <w:r w:rsidRPr="005A39A8">
              <w:rPr>
                <w:rFonts w:ascii="Arial" w:eastAsia="等线" w:hAnsi="Arial" w:cs="Arial"/>
                <w:b/>
                <w:sz w:val="18"/>
              </w:rPr>
              <w:t>Reference measurement channel</w:t>
            </w:r>
          </w:p>
        </w:tc>
        <w:tc>
          <w:tcPr>
            <w:tcW w:w="2659" w:type="dxa"/>
            <w:vAlign w:val="center"/>
          </w:tcPr>
          <w:p w14:paraId="72B8FDCB" w14:textId="77777777" w:rsidR="005A39A8" w:rsidRPr="005A39A8" w:rsidRDefault="005A39A8" w:rsidP="005A39A8">
            <w:pPr>
              <w:keepNext/>
              <w:keepLines/>
              <w:spacing w:after="0"/>
              <w:jc w:val="center"/>
              <w:rPr>
                <w:rFonts w:ascii="Arial" w:eastAsia="等线" w:hAnsi="Arial" w:cs="Arial"/>
                <w:b/>
                <w:sz w:val="18"/>
              </w:rPr>
            </w:pPr>
            <w:r w:rsidRPr="005A39A8">
              <w:rPr>
                <w:rFonts w:ascii="Arial" w:eastAsia="等线" w:hAnsi="Arial" w:cs="Arial"/>
                <w:b/>
                <w:sz w:val="18"/>
              </w:rPr>
              <w:t xml:space="preserve">OTA reference sensitivity level, </w:t>
            </w:r>
            <w:r w:rsidRPr="005A39A8">
              <w:rPr>
                <w:rFonts w:ascii="Arial" w:eastAsia="等线" w:hAnsi="Arial"/>
                <w:b/>
                <w:sz w:val="18"/>
                <w:lang w:eastAsia="zh-CN"/>
              </w:rPr>
              <w:t>EIS</w:t>
            </w:r>
            <w:r w:rsidRPr="005A39A8">
              <w:rPr>
                <w:rFonts w:ascii="Arial" w:eastAsia="等线" w:hAnsi="Arial"/>
                <w:b/>
                <w:sz w:val="18"/>
                <w:vertAlign w:val="subscript"/>
                <w:lang w:eastAsia="zh-CN"/>
              </w:rPr>
              <w:t>REFSENS</w:t>
            </w:r>
          </w:p>
          <w:p w14:paraId="3DED53E6" w14:textId="77777777" w:rsidR="005A39A8" w:rsidRPr="005A39A8" w:rsidRDefault="005A39A8" w:rsidP="005A39A8">
            <w:pPr>
              <w:keepNext/>
              <w:keepLines/>
              <w:spacing w:after="0"/>
              <w:jc w:val="center"/>
              <w:rPr>
                <w:rFonts w:ascii="Arial" w:eastAsia="等线" w:hAnsi="Arial" w:cs="Arial"/>
                <w:b/>
                <w:sz w:val="18"/>
              </w:rPr>
            </w:pPr>
            <w:r w:rsidRPr="005A39A8">
              <w:rPr>
                <w:rFonts w:ascii="Arial" w:eastAsia="等线" w:hAnsi="Arial" w:cs="Arial"/>
                <w:b/>
                <w:sz w:val="18"/>
              </w:rPr>
              <w:t>(dBm)</w:t>
            </w:r>
          </w:p>
        </w:tc>
      </w:tr>
      <w:tr w:rsidR="005A39A8" w:rsidRPr="005A39A8" w14:paraId="3D9502E0" w14:textId="77777777" w:rsidTr="0010378A">
        <w:trPr>
          <w:cantSplit/>
          <w:jc w:val="center"/>
        </w:trPr>
        <w:tc>
          <w:tcPr>
            <w:tcW w:w="2235" w:type="dxa"/>
            <w:vAlign w:val="center"/>
          </w:tcPr>
          <w:p w14:paraId="1D3E5D9F" w14:textId="77777777" w:rsidR="005A39A8" w:rsidRPr="005A39A8" w:rsidRDefault="005A39A8" w:rsidP="005A39A8">
            <w:pPr>
              <w:keepNext/>
              <w:keepLines/>
              <w:spacing w:after="0"/>
              <w:jc w:val="center"/>
              <w:rPr>
                <w:rFonts w:ascii="Arial" w:eastAsia="等线" w:hAnsi="Arial" w:cs="Arial"/>
                <w:sz w:val="18"/>
                <w:lang w:eastAsia="zh-CN"/>
              </w:rPr>
            </w:pPr>
            <w:r w:rsidRPr="005A39A8">
              <w:rPr>
                <w:rFonts w:ascii="Arial" w:eastAsia="等线" w:hAnsi="Arial" w:cs="Arial"/>
                <w:sz w:val="18"/>
              </w:rPr>
              <w:t xml:space="preserve">20, 25, 30, 35, 40, 45, 50, 60, 70, 80, 90, 100 </w:t>
            </w:r>
          </w:p>
        </w:tc>
        <w:tc>
          <w:tcPr>
            <w:tcW w:w="1842" w:type="dxa"/>
            <w:vAlign w:val="center"/>
          </w:tcPr>
          <w:p w14:paraId="7C9A5B66" w14:textId="77777777" w:rsidR="005A39A8" w:rsidRPr="005A39A8" w:rsidRDefault="005A39A8" w:rsidP="005A39A8">
            <w:pPr>
              <w:keepNext/>
              <w:keepLines/>
              <w:spacing w:after="0"/>
              <w:jc w:val="center"/>
              <w:rPr>
                <w:rFonts w:ascii="Arial" w:eastAsia="等线" w:hAnsi="Arial" w:cs="Arial"/>
                <w:sz w:val="18"/>
                <w:lang w:eastAsia="zh-CN"/>
              </w:rPr>
            </w:pPr>
            <w:r w:rsidRPr="005A39A8">
              <w:rPr>
                <w:rFonts w:ascii="Arial" w:eastAsia="等线" w:hAnsi="Arial" w:cs="Arial"/>
                <w:sz w:val="18"/>
                <w:lang w:eastAsia="zh-CN"/>
              </w:rPr>
              <w:t>30</w:t>
            </w:r>
          </w:p>
        </w:tc>
        <w:tc>
          <w:tcPr>
            <w:tcW w:w="3119" w:type="dxa"/>
            <w:vAlign w:val="center"/>
          </w:tcPr>
          <w:p w14:paraId="48B15290" w14:textId="77777777" w:rsidR="005A39A8" w:rsidRPr="005A39A8" w:rsidRDefault="005A39A8" w:rsidP="005A39A8">
            <w:pPr>
              <w:keepNext/>
              <w:keepLines/>
              <w:spacing w:after="0"/>
              <w:jc w:val="center"/>
              <w:rPr>
                <w:rFonts w:ascii="Arial" w:eastAsia="等线" w:hAnsi="Arial" w:cs="Arial"/>
                <w:sz w:val="18"/>
                <w:lang w:eastAsia="zh-CN"/>
              </w:rPr>
            </w:pPr>
            <w:r w:rsidRPr="005A39A8">
              <w:rPr>
                <w:rFonts w:ascii="Arial" w:eastAsia="等线" w:hAnsi="Arial" w:cs="Arial"/>
                <w:sz w:val="18"/>
                <w:lang w:eastAsia="zh-CN"/>
              </w:rPr>
              <w:t>G-FR1-A1-5</w:t>
            </w:r>
          </w:p>
        </w:tc>
        <w:tc>
          <w:tcPr>
            <w:tcW w:w="2659" w:type="dxa"/>
            <w:vAlign w:val="center"/>
          </w:tcPr>
          <w:p w14:paraId="55B9378D" w14:textId="41896EE7" w:rsidR="005A39A8" w:rsidRPr="005A39A8" w:rsidRDefault="005A39A8" w:rsidP="005A39A8">
            <w:pPr>
              <w:keepNext/>
              <w:keepLines/>
              <w:spacing w:after="0"/>
              <w:jc w:val="center"/>
              <w:rPr>
                <w:rFonts w:ascii="Arial" w:eastAsia="等线" w:hAnsi="Arial" w:cs="Arial"/>
                <w:sz w:val="18"/>
                <w:lang w:eastAsia="zh-CN"/>
              </w:rPr>
            </w:pPr>
            <w:r w:rsidRPr="005A39A8">
              <w:rPr>
                <w:rFonts w:ascii="Arial" w:eastAsia="等线" w:hAnsi="Arial"/>
                <w:sz w:val="18"/>
                <w:lang w:val="en-US" w:eastAsia="zh-CN"/>
              </w:rPr>
              <w:t>-95.6</w:t>
            </w:r>
            <w:r w:rsidRPr="005A39A8">
              <w:rPr>
                <w:rFonts w:ascii="Arial" w:eastAsia="等线" w:hAnsi="Arial" w:cs="Arial"/>
                <w:sz w:val="18"/>
                <w:lang w:eastAsia="zh-CN"/>
              </w:rPr>
              <w:t xml:space="preserve"> </w:t>
            </w:r>
            <w:r w:rsidRPr="005A39A8">
              <w:rPr>
                <w:rFonts w:ascii="Arial" w:eastAsia="等线" w:hAnsi="Arial" w:cs="Arial"/>
                <w:sz w:val="18"/>
              </w:rPr>
              <w:t>- Δ</w:t>
            </w:r>
            <w:r w:rsidRPr="005A39A8">
              <w:rPr>
                <w:rFonts w:ascii="Arial" w:eastAsia="等线" w:hAnsi="Arial" w:cs="Arial"/>
                <w:sz w:val="18"/>
                <w:vertAlign w:val="subscript"/>
              </w:rPr>
              <w:t>OTAREFSENS</w:t>
            </w:r>
            <w:r>
              <w:rPr>
                <w:rFonts w:ascii="Arial" w:eastAsia="等线" w:hAnsi="Arial" w:cs="Arial"/>
                <w:sz w:val="18"/>
                <w:vertAlign w:val="subscript"/>
              </w:rPr>
              <w:t xml:space="preserve"> </w:t>
            </w:r>
            <w:r w:rsidRPr="005A39A8">
              <w:rPr>
                <w:rFonts w:ascii="Arial" w:eastAsia="等线" w:hAnsi="Arial"/>
                <w:sz w:val="18"/>
                <w:lang w:val="en-US" w:eastAsia="zh-CN"/>
              </w:rPr>
              <w:t>+1</w:t>
            </w:r>
          </w:p>
        </w:tc>
      </w:tr>
      <w:tr w:rsidR="005A39A8" w:rsidRPr="005A39A8" w14:paraId="1A8FCE92" w14:textId="77777777" w:rsidTr="0010378A">
        <w:trPr>
          <w:cantSplit/>
          <w:jc w:val="center"/>
        </w:trPr>
        <w:tc>
          <w:tcPr>
            <w:tcW w:w="9855" w:type="dxa"/>
            <w:gridSpan w:val="4"/>
            <w:vAlign w:val="center"/>
          </w:tcPr>
          <w:p w14:paraId="04786A39" w14:textId="77777777" w:rsidR="005A39A8" w:rsidRPr="005A39A8" w:rsidRDefault="005A39A8" w:rsidP="005A39A8">
            <w:pPr>
              <w:keepNext/>
              <w:keepLines/>
              <w:spacing w:after="0"/>
              <w:ind w:left="851" w:hanging="851"/>
              <w:rPr>
                <w:rFonts w:ascii="Arial" w:eastAsia="等线" w:hAnsi="Arial"/>
                <w:sz w:val="18"/>
                <w:lang w:eastAsia="zh-CN"/>
              </w:rPr>
            </w:pPr>
            <w:r w:rsidRPr="005A39A8">
              <w:rPr>
                <w:rFonts w:ascii="Arial" w:eastAsia="等线" w:hAnsi="Arial"/>
                <w:sz w:val="18"/>
              </w:rPr>
              <w:t>NOTE:</w:t>
            </w:r>
            <w:r w:rsidRPr="005A39A8">
              <w:rPr>
                <w:rFonts w:ascii="Arial" w:eastAsia="等线" w:hAnsi="Arial"/>
                <w:sz w:val="18"/>
              </w:rPr>
              <w:tab/>
              <w:t>EIS</w:t>
            </w:r>
            <w:r w:rsidRPr="005A39A8">
              <w:rPr>
                <w:rFonts w:ascii="Arial" w:eastAsia="等线" w:hAnsi="Arial"/>
                <w:sz w:val="18"/>
                <w:vertAlign w:val="subscript"/>
              </w:rPr>
              <w:t>REFSENS</w:t>
            </w:r>
            <w:r w:rsidRPr="005A39A8">
              <w:rPr>
                <w:rFonts w:ascii="Arial" w:eastAsia="等线"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5A39A8">
              <w:rPr>
                <w:rFonts w:ascii="Arial" w:eastAsia="等线" w:hAnsi="Arial"/>
                <w:sz w:val="18"/>
                <w:lang w:eastAsia="ko-KR"/>
              </w:rPr>
              <w:t xml:space="preserve">, except for one instance that might overlap one other instance to cover the full </w:t>
            </w:r>
            <w:r w:rsidRPr="005A39A8">
              <w:rPr>
                <w:rFonts w:ascii="Arial" w:eastAsia="等线" w:hAnsi="Arial"/>
                <w:i/>
                <w:sz w:val="18"/>
                <w:lang w:eastAsia="ko-KR"/>
              </w:rPr>
              <w:t>BS channel bandwidth</w:t>
            </w:r>
            <w:r w:rsidRPr="005A39A8">
              <w:rPr>
                <w:rFonts w:ascii="Arial" w:eastAsia="等线" w:hAnsi="Arial"/>
                <w:sz w:val="18"/>
                <w:lang w:eastAsia="ko-KR"/>
              </w:rPr>
              <w:t>.</w:t>
            </w:r>
          </w:p>
        </w:tc>
      </w:tr>
    </w:tbl>
    <w:p w14:paraId="19F483EB" w14:textId="77777777" w:rsidR="005A39A8" w:rsidRPr="005A39A8" w:rsidRDefault="005A39A8" w:rsidP="005A39A8">
      <w:pPr>
        <w:rPr>
          <w:rFonts w:eastAsia="等线"/>
        </w:rPr>
      </w:pPr>
    </w:p>
    <w:p w14:paraId="4A484356" w14:textId="3E7D7DC5" w:rsidR="00273705" w:rsidRPr="0088186D" w:rsidRDefault="00273705" w:rsidP="00273705">
      <w:pPr>
        <w:jc w:val="both"/>
        <w:rPr>
          <w:b/>
          <w:i/>
        </w:rPr>
      </w:pPr>
      <w:r w:rsidRPr="0088186D">
        <w:rPr>
          <w:b/>
          <w:i/>
        </w:rPr>
        <w:t xml:space="preserve">Proposal </w:t>
      </w:r>
      <w:r w:rsidR="00DD1A6F">
        <w:rPr>
          <w:b/>
          <w:i/>
        </w:rPr>
        <w:t>1</w:t>
      </w:r>
      <w:r w:rsidRPr="0088186D">
        <w:rPr>
          <w:b/>
          <w:i/>
        </w:rPr>
        <w:t xml:space="preserve">: for OTA reference sensitivity, it is proposed to add </w:t>
      </w:r>
      <w:r w:rsidR="003D5425">
        <w:rPr>
          <w:b/>
          <w:i/>
        </w:rPr>
        <w:t>1</w:t>
      </w:r>
      <w:r w:rsidRPr="0088186D">
        <w:rPr>
          <w:b/>
          <w:i/>
        </w:rPr>
        <w:t xml:space="preserve"> dB addition to reference sensitivity due to self-interference.</w:t>
      </w:r>
    </w:p>
    <w:p w14:paraId="26677B9E" w14:textId="6C620DDD" w:rsidR="004D3DA2" w:rsidRPr="00B04DEE" w:rsidRDefault="004D3DA2" w:rsidP="004D3DA2">
      <w:pPr>
        <w:pStyle w:val="2"/>
        <w:keepNext/>
        <w:keepLines/>
        <w:overflowPunct w:val="0"/>
        <w:autoSpaceDE w:val="0"/>
        <w:autoSpaceDN w:val="0"/>
        <w:adjustRightInd w:val="0"/>
        <w:spacing w:before="180" w:beforeAutospacing="0" w:afterLines="0" w:after="180"/>
        <w:ind w:left="576" w:hanging="576"/>
        <w:textAlignment w:val="baseline"/>
        <w:rPr>
          <w:rFonts w:eastAsia="Yu Mincho"/>
          <w:sz w:val="24"/>
          <w:szCs w:val="24"/>
          <w:lang w:val="en-US" w:eastAsia="zh-CN"/>
        </w:rPr>
      </w:pPr>
      <w:r>
        <w:rPr>
          <w:rFonts w:eastAsia="Yu Mincho"/>
          <w:sz w:val="24"/>
          <w:szCs w:val="24"/>
          <w:lang w:val="en-US" w:eastAsia="zh-CN"/>
        </w:rPr>
        <w:t>2.2</w:t>
      </w:r>
      <w:r w:rsidRPr="004D3DA2">
        <w:rPr>
          <w:rFonts w:eastAsia="Yu Mincho"/>
          <w:sz w:val="24"/>
          <w:szCs w:val="24"/>
          <w:lang w:val="en-US" w:eastAsia="zh-CN"/>
        </w:rPr>
        <w:t xml:space="preserve"> </w:t>
      </w:r>
      <w:r w:rsidRPr="00B04DEE">
        <w:rPr>
          <w:rFonts w:eastAsia="Yu Mincho"/>
          <w:sz w:val="24"/>
          <w:szCs w:val="24"/>
          <w:lang w:val="en-US" w:eastAsia="zh-CN"/>
        </w:rPr>
        <w:t>Dynamic range requirement</w:t>
      </w:r>
    </w:p>
    <w:p w14:paraId="2B03F345" w14:textId="773AFD03" w:rsidR="005A39A8" w:rsidRDefault="005A39A8" w:rsidP="0062771A">
      <w:pPr>
        <w:jc w:val="both"/>
        <w:rPr>
          <w:lang w:val="en-US" w:eastAsia="zh-CN"/>
        </w:rPr>
      </w:pPr>
      <w:r>
        <w:rPr>
          <w:lang w:val="en-US" w:eastAsia="zh-CN"/>
        </w:rPr>
        <w:t>Per WF in [</w:t>
      </w:r>
      <w:r w:rsidR="00D85C3D">
        <w:rPr>
          <w:lang w:val="en-US" w:eastAsia="zh-CN"/>
        </w:rPr>
        <w:t>3</w:t>
      </w:r>
      <w:r>
        <w:rPr>
          <w:lang w:val="en-US" w:eastAsia="zh-CN"/>
        </w:rPr>
        <w:t>],</w:t>
      </w:r>
    </w:p>
    <w:p w14:paraId="24938711" w14:textId="77777777" w:rsidR="005A39A8" w:rsidRPr="005A39A8" w:rsidRDefault="005A39A8" w:rsidP="005A39A8">
      <w:pPr>
        <w:numPr>
          <w:ilvl w:val="0"/>
          <w:numId w:val="22"/>
        </w:numPr>
        <w:overflowPunct w:val="0"/>
        <w:autoSpaceDE w:val="0"/>
        <w:autoSpaceDN w:val="0"/>
        <w:adjustRightInd w:val="0"/>
        <w:textAlignment w:val="baseline"/>
        <w:rPr>
          <w:rFonts w:eastAsia="等线"/>
          <w:lang w:eastAsia="zh-CN"/>
        </w:rPr>
      </w:pPr>
      <w:r w:rsidRPr="005A39A8">
        <w:rPr>
          <w:rFonts w:eastAsia="等线" w:hint="eastAsia"/>
          <w:lang w:eastAsia="zh-CN"/>
        </w:rPr>
        <w:t>F</w:t>
      </w:r>
      <w:r w:rsidRPr="005A39A8">
        <w:rPr>
          <w:rFonts w:eastAsia="等线"/>
          <w:lang w:eastAsia="zh-CN"/>
        </w:rPr>
        <w:t>FS on the followings:</w:t>
      </w:r>
    </w:p>
    <w:p w14:paraId="4AB15717" w14:textId="77777777" w:rsidR="005A39A8" w:rsidRPr="005A39A8" w:rsidRDefault="005A39A8" w:rsidP="005A39A8">
      <w:pPr>
        <w:numPr>
          <w:ilvl w:val="1"/>
          <w:numId w:val="22"/>
        </w:numPr>
        <w:overflowPunct w:val="0"/>
        <w:autoSpaceDE w:val="0"/>
        <w:autoSpaceDN w:val="0"/>
        <w:adjustRightInd w:val="0"/>
        <w:spacing w:after="120" w:line="259" w:lineRule="auto"/>
        <w:textAlignment w:val="baseline"/>
        <w:rPr>
          <w:rFonts w:eastAsia="宋体"/>
          <w:szCs w:val="24"/>
          <w:lang w:eastAsia="zh-CN"/>
        </w:rPr>
      </w:pPr>
      <w:r w:rsidRPr="005A39A8">
        <w:rPr>
          <w:rFonts w:eastAsia="宋体"/>
          <w:szCs w:val="24"/>
          <w:lang w:val="en-AU" w:eastAsia="zh-CN"/>
        </w:rPr>
        <w:t>Option 1: RAN4 to discuss if the IoT level and wanted signal power level will be derived based on simulation work.</w:t>
      </w:r>
    </w:p>
    <w:p w14:paraId="1066E4E0" w14:textId="77777777" w:rsidR="005A39A8" w:rsidRPr="005A39A8" w:rsidRDefault="005A39A8" w:rsidP="005A39A8">
      <w:pPr>
        <w:numPr>
          <w:ilvl w:val="1"/>
          <w:numId w:val="22"/>
        </w:numPr>
        <w:overflowPunct w:val="0"/>
        <w:autoSpaceDE w:val="0"/>
        <w:autoSpaceDN w:val="0"/>
        <w:adjustRightInd w:val="0"/>
        <w:spacing w:after="120" w:line="259" w:lineRule="auto"/>
        <w:textAlignment w:val="baseline"/>
        <w:rPr>
          <w:rFonts w:eastAsia="宋体"/>
          <w:szCs w:val="24"/>
          <w:lang w:eastAsia="zh-CN"/>
        </w:rPr>
      </w:pPr>
      <w:r w:rsidRPr="005A39A8">
        <w:rPr>
          <w:rFonts w:eastAsia="宋体"/>
          <w:szCs w:val="24"/>
          <w:lang w:val="en-AU" w:eastAsia="zh-CN"/>
        </w:rPr>
        <w:t xml:space="preserve">Option 2: The existing dynamic range requirement, RAN4 assume 20dB interference over thermal noise, which is enough to cover the co-channel interference from other base stations. </w:t>
      </w:r>
    </w:p>
    <w:p w14:paraId="56671ED8" w14:textId="77777777" w:rsidR="005A39A8" w:rsidRPr="005A39A8" w:rsidRDefault="005A39A8" w:rsidP="005A39A8">
      <w:pPr>
        <w:numPr>
          <w:ilvl w:val="1"/>
          <w:numId w:val="22"/>
        </w:numPr>
        <w:overflowPunct w:val="0"/>
        <w:autoSpaceDE w:val="0"/>
        <w:autoSpaceDN w:val="0"/>
        <w:adjustRightInd w:val="0"/>
        <w:spacing w:after="120" w:line="259" w:lineRule="auto"/>
        <w:textAlignment w:val="baseline"/>
        <w:rPr>
          <w:rFonts w:eastAsia="宋体"/>
          <w:szCs w:val="24"/>
          <w:lang w:eastAsia="zh-CN"/>
        </w:rPr>
      </w:pPr>
      <w:r w:rsidRPr="005A39A8">
        <w:rPr>
          <w:rFonts w:eastAsia="宋体"/>
          <w:szCs w:val="24"/>
          <w:lang w:val="en-AU" w:eastAsia="zh-CN"/>
        </w:rPr>
        <w:t>Option 3: for receiver dynamic requirement, both uplink signals and BS2BS CLI signal should be considered for IoT levels.</w:t>
      </w:r>
    </w:p>
    <w:p w14:paraId="4852C395" w14:textId="77777777" w:rsidR="005A39A8" w:rsidRPr="005A39A8" w:rsidRDefault="005A39A8" w:rsidP="0062771A">
      <w:pPr>
        <w:jc w:val="both"/>
      </w:pPr>
    </w:p>
    <w:p w14:paraId="5BEEA707" w14:textId="541F65A5" w:rsidR="00D05FCC" w:rsidRDefault="00805C89" w:rsidP="0062771A">
      <w:pPr>
        <w:jc w:val="both"/>
        <w:rPr>
          <w:lang w:val="en-US" w:eastAsia="zh-CN"/>
        </w:rPr>
      </w:pPr>
      <w:r>
        <w:rPr>
          <w:lang w:val="en-US"/>
        </w:rPr>
        <w:t xml:space="preserve">During Rel-18 SI, </w:t>
      </w:r>
      <w:r>
        <w:rPr>
          <w:rFonts w:hint="eastAsia"/>
          <w:lang w:val="en-US" w:eastAsia="zh-CN"/>
        </w:rPr>
        <w:t>it</w:t>
      </w:r>
      <w:r>
        <w:rPr>
          <w:lang w:val="en-US" w:eastAsia="zh-CN"/>
        </w:rPr>
        <w:t xml:space="preserve"> </w:t>
      </w:r>
      <w:r>
        <w:rPr>
          <w:rFonts w:hint="eastAsia"/>
          <w:lang w:val="en-US" w:eastAsia="zh-CN"/>
        </w:rPr>
        <w:t>is</w:t>
      </w:r>
      <w:r>
        <w:rPr>
          <w:lang w:val="en-US" w:eastAsia="zh-CN"/>
        </w:rPr>
        <w:t xml:space="preserve"> agreed that dynamic range is still applicable for SBFD capable BS</w:t>
      </w:r>
      <w:r w:rsidR="009937F3">
        <w:rPr>
          <w:lang w:val="en-US" w:eastAsia="zh-CN"/>
        </w:rPr>
        <w:t xml:space="preserve">. </w:t>
      </w:r>
      <w:r w:rsidR="007B1ED4" w:rsidRPr="007B1ED4">
        <w:rPr>
          <w:lang w:val="en-US" w:eastAsia="zh-CN"/>
        </w:rPr>
        <w:t>Receiver dynamic range requirement is to ensure that the base station can receive high throughput also in the presence of increased interference levels.</w:t>
      </w:r>
      <w:r w:rsidR="007B1ED4">
        <w:rPr>
          <w:lang w:val="en-US" w:eastAsia="zh-CN"/>
        </w:rPr>
        <w:t xml:space="preserve"> 20 dB </w:t>
      </w:r>
      <w:r w:rsidR="007B1ED4" w:rsidRPr="000344B7">
        <w:rPr>
          <w:rFonts w:eastAsia="宋体"/>
          <w:szCs w:val="24"/>
          <w:lang w:val="en-AU" w:eastAsia="zh-CN"/>
        </w:rPr>
        <w:t>interference over thermal noise</w:t>
      </w:r>
      <w:r w:rsidR="007B1ED4">
        <w:rPr>
          <w:lang w:val="en-US" w:eastAsia="zh-CN"/>
        </w:rPr>
        <w:t xml:space="preserve"> is used for NR and LTE. From a scenario of view, </w:t>
      </w:r>
      <w:r w:rsidR="005A39A8">
        <w:rPr>
          <w:lang w:val="en-US" w:eastAsia="zh-CN"/>
        </w:rPr>
        <w:t xml:space="preserve">the case of co-channel interference from uplink signals is the same as normal NR and LTE. One question is whether BS2BS CLI signal shall be included. </w:t>
      </w:r>
      <w:r w:rsidR="007B1ED4">
        <w:rPr>
          <w:lang w:val="en-US" w:eastAsia="zh-CN"/>
        </w:rPr>
        <w:t>20 dB IOT level is high enough to reflect an acceptable coverage.</w:t>
      </w:r>
      <w:r w:rsidR="001B55CF">
        <w:rPr>
          <w:lang w:val="en-US" w:eastAsia="zh-CN"/>
        </w:rPr>
        <w:t xml:space="preserve"> Hence there is no need to consider higher dynamic range.</w:t>
      </w:r>
    </w:p>
    <w:p w14:paraId="4286164F" w14:textId="13295300" w:rsidR="00DD1A6F" w:rsidRDefault="00DD1A6F" w:rsidP="0062771A">
      <w:pPr>
        <w:jc w:val="both"/>
        <w:rPr>
          <w:b/>
          <w:i/>
        </w:rPr>
      </w:pPr>
      <w:r w:rsidRPr="0088186D">
        <w:rPr>
          <w:b/>
          <w:i/>
        </w:rPr>
        <w:t>Proposal 2:</w:t>
      </w:r>
      <w:r w:rsidR="00270EE8">
        <w:rPr>
          <w:b/>
          <w:i/>
        </w:rPr>
        <w:t xml:space="preserve"> 20 dB </w:t>
      </w:r>
      <w:r w:rsidR="00270EE8" w:rsidRPr="0088186D">
        <w:rPr>
          <w:b/>
          <w:i/>
        </w:rPr>
        <w:t>IoT level assumption is reused for dynamic range requirement</w:t>
      </w:r>
      <w:r w:rsidR="00270EE8">
        <w:rPr>
          <w:b/>
          <w:i/>
        </w:rPr>
        <w:t>.</w:t>
      </w:r>
    </w:p>
    <w:p w14:paraId="7859EAB7" w14:textId="4E74759B" w:rsidR="007960F5" w:rsidRDefault="00AD3A45" w:rsidP="0088186D">
      <w:pPr>
        <w:pStyle w:val="2"/>
        <w:keepNext/>
        <w:keepLines/>
        <w:overflowPunct w:val="0"/>
        <w:autoSpaceDE w:val="0"/>
        <w:autoSpaceDN w:val="0"/>
        <w:adjustRightInd w:val="0"/>
        <w:spacing w:before="180" w:beforeAutospacing="0" w:afterLines="0" w:after="180"/>
        <w:ind w:left="576" w:hanging="576"/>
        <w:textAlignment w:val="baseline"/>
        <w:rPr>
          <w:rFonts w:eastAsia="Yu Mincho"/>
          <w:sz w:val="24"/>
          <w:szCs w:val="24"/>
          <w:lang w:val="en-US" w:eastAsia="zh-CN"/>
        </w:rPr>
      </w:pPr>
      <w:r>
        <w:rPr>
          <w:rFonts w:eastAsia="Yu Mincho"/>
          <w:sz w:val="24"/>
          <w:szCs w:val="24"/>
          <w:lang w:val="en-US" w:eastAsia="zh-CN"/>
        </w:rPr>
        <w:t>2.</w:t>
      </w:r>
      <w:r w:rsidR="008C4CCF">
        <w:rPr>
          <w:rFonts w:eastAsia="Yu Mincho"/>
          <w:sz w:val="24"/>
          <w:szCs w:val="24"/>
          <w:lang w:val="en-US" w:eastAsia="zh-CN"/>
        </w:rPr>
        <w:t>3</w:t>
      </w:r>
      <w:r>
        <w:rPr>
          <w:rFonts w:eastAsia="Yu Mincho"/>
          <w:sz w:val="24"/>
          <w:szCs w:val="24"/>
          <w:lang w:val="en-US" w:eastAsia="zh-CN"/>
        </w:rPr>
        <w:t xml:space="preserve"> </w:t>
      </w:r>
      <w:r w:rsidR="00E24910">
        <w:rPr>
          <w:sz w:val="24"/>
        </w:rPr>
        <w:t>ACS requirement</w:t>
      </w:r>
    </w:p>
    <w:p w14:paraId="05076765" w14:textId="66F7DBF4" w:rsidR="00E24910" w:rsidRDefault="00E24910" w:rsidP="00E24910">
      <w:pPr>
        <w:jc w:val="both"/>
        <w:rPr>
          <w:lang w:val="en-US" w:eastAsia="zh-CN"/>
        </w:rPr>
      </w:pPr>
      <w:r>
        <w:rPr>
          <w:lang w:val="en-US" w:eastAsia="zh-CN"/>
        </w:rPr>
        <w:t>Per WF in [</w:t>
      </w:r>
      <w:r w:rsidR="00D85C3D">
        <w:rPr>
          <w:lang w:val="en-US" w:eastAsia="zh-CN"/>
        </w:rPr>
        <w:t>3</w:t>
      </w:r>
      <w:r>
        <w:rPr>
          <w:lang w:val="en-US" w:eastAsia="zh-CN"/>
        </w:rPr>
        <w:t>],</w:t>
      </w:r>
    </w:p>
    <w:p w14:paraId="1C805DAD" w14:textId="77777777" w:rsidR="00E24910" w:rsidRPr="00E24910" w:rsidRDefault="00E24910" w:rsidP="00E24910">
      <w:pPr>
        <w:numPr>
          <w:ilvl w:val="0"/>
          <w:numId w:val="22"/>
        </w:numPr>
        <w:overflowPunct w:val="0"/>
        <w:autoSpaceDE w:val="0"/>
        <w:autoSpaceDN w:val="0"/>
        <w:adjustRightInd w:val="0"/>
        <w:textAlignment w:val="baseline"/>
        <w:rPr>
          <w:rFonts w:eastAsia="等线"/>
          <w:lang w:eastAsia="zh-CN"/>
        </w:rPr>
      </w:pPr>
      <w:r w:rsidRPr="00E24910">
        <w:rPr>
          <w:rFonts w:eastAsia="等线" w:hint="eastAsia"/>
          <w:lang w:eastAsia="zh-CN"/>
        </w:rPr>
        <w:t>F</w:t>
      </w:r>
      <w:r w:rsidRPr="00E24910">
        <w:rPr>
          <w:rFonts w:eastAsia="等线"/>
          <w:lang w:eastAsia="zh-CN"/>
        </w:rPr>
        <w:t>FS on the followings:</w:t>
      </w:r>
    </w:p>
    <w:p w14:paraId="03966DE6" w14:textId="77777777" w:rsidR="00E24910" w:rsidRPr="00E24910" w:rsidRDefault="00E24910" w:rsidP="00E24910">
      <w:pPr>
        <w:numPr>
          <w:ilvl w:val="1"/>
          <w:numId w:val="22"/>
        </w:numPr>
        <w:overflowPunct w:val="0"/>
        <w:autoSpaceDE w:val="0"/>
        <w:autoSpaceDN w:val="0"/>
        <w:adjustRightInd w:val="0"/>
        <w:spacing w:after="120" w:line="259" w:lineRule="auto"/>
        <w:textAlignment w:val="baseline"/>
        <w:rPr>
          <w:rFonts w:eastAsia="宋体"/>
          <w:szCs w:val="24"/>
          <w:lang w:eastAsia="zh-CN"/>
        </w:rPr>
      </w:pPr>
      <w:r w:rsidRPr="00E24910">
        <w:rPr>
          <w:rFonts w:eastAsia="宋体"/>
          <w:szCs w:val="24"/>
          <w:lang w:val="en-AU" w:eastAsia="zh-CN"/>
        </w:rPr>
        <w:t xml:space="preserve">Option 1: </w:t>
      </w:r>
      <w:r w:rsidRPr="00E24910">
        <w:rPr>
          <w:rFonts w:eastAsia="宋体"/>
          <w:szCs w:val="24"/>
          <w:lang w:eastAsia="zh-CN"/>
        </w:rPr>
        <w:t>If co-location ACS is not defined, the note in the spec that the ACS requirement is not applied to the co-location scenario is needed</w:t>
      </w:r>
      <w:r w:rsidRPr="00E24910">
        <w:rPr>
          <w:rFonts w:eastAsia="宋体"/>
          <w:szCs w:val="24"/>
          <w:lang w:val="en-AU" w:eastAsia="zh-CN"/>
        </w:rPr>
        <w:t>.</w:t>
      </w:r>
    </w:p>
    <w:p w14:paraId="3D02BEF0" w14:textId="77777777" w:rsidR="00E24910" w:rsidRPr="00E24910" w:rsidRDefault="00E24910" w:rsidP="00E24910">
      <w:pPr>
        <w:numPr>
          <w:ilvl w:val="1"/>
          <w:numId w:val="22"/>
        </w:numPr>
        <w:overflowPunct w:val="0"/>
        <w:autoSpaceDE w:val="0"/>
        <w:autoSpaceDN w:val="0"/>
        <w:adjustRightInd w:val="0"/>
        <w:spacing w:after="120" w:line="259" w:lineRule="auto"/>
        <w:textAlignment w:val="baseline"/>
        <w:rPr>
          <w:rFonts w:eastAsia="宋体"/>
          <w:szCs w:val="24"/>
          <w:lang w:eastAsia="zh-CN"/>
        </w:rPr>
      </w:pPr>
      <w:r w:rsidRPr="00E24910">
        <w:rPr>
          <w:rFonts w:eastAsia="宋体"/>
          <w:szCs w:val="24"/>
          <w:lang w:val="en-AU" w:eastAsia="zh-CN"/>
        </w:rPr>
        <w:lastRenderedPageBreak/>
        <w:t xml:space="preserve">Option 2: </w:t>
      </w:r>
      <w:r w:rsidRPr="00E24910">
        <w:rPr>
          <w:rFonts w:eastAsia="宋体" w:hint="eastAsia"/>
          <w:szCs w:val="24"/>
          <w:lang w:eastAsia="zh-CN"/>
        </w:rPr>
        <w:t xml:space="preserve">The </w:t>
      </w:r>
      <w:r w:rsidRPr="00E24910">
        <w:rPr>
          <w:rFonts w:eastAsia="宋体"/>
          <w:szCs w:val="24"/>
          <w:lang w:eastAsia="zh-CN"/>
        </w:rPr>
        <w:t>OTA sensitivity degradation</w:t>
      </w:r>
      <w:r w:rsidRPr="00E24910">
        <w:rPr>
          <w:rFonts w:eastAsia="宋体" w:hint="eastAsia"/>
          <w:szCs w:val="24"/>
          <w:lang w:eastAsia="zh-CN"/>
        </w:rPr>
        <w:t xml:space="preserve"> should be </w:t>
      </w:r>
      <w:proofErr w:type="gramStart"/>
      <w:r w:rsidRPr="00E24910">
        <w:rPr>
          <w:rFonts w:eastAsia="宋体" w:hint="eastAsia"/>
          <w:szCs w:val="24"/>
          <w:lang w:eastAsia="zh-CN"/>
        </w:rPr>
        <w:t xml:space="preserve">taken into </w:t>
      </w:r>
      <w:r w:rsidRPr="00E24910">
        <w:rPr>
          <w:rFonts w:eastAsia="宋体"/>
          <w:szCs w:val="24"/>
          <w:lang w:eastAsia="zh-CN"/>
        </w:rPr>
        <w:t>account</w:t>
      </w:r>
      <w:proofErr w:type="gramEnd"/>
      <w:r w:rsidRPr="00E24910">
        <w:rPr>
          <w:rFonts w:eastAsia="宋体" w:hint="eastAsia"/>
          <w:szCs w:val="24"/>
          <w:lang w:eastAsia="zh-CN"/>
        </w:rPr>
        <w:t xml:space="preserve"> </w:t>
      </w:r>
      <w:r w:rsidRPr="00E24910">
        <w:rPr>
          <w:rFonts w:eastAsia="宋体"/>
          <w:szCs w:val="24"/>
          <w:lang w:eastAsia="zh-CN"/>
        </w:rPr>
        <w:t>for the</w:t>
      </w:r>
      <w:r w:rsidRPr="00E24910">
        <w:rPr>
          <w:rFonts w:eastAsia="宋体" w:hint="eastAsia"/>
          <w:szCs w:val="24"/>
          <w:lang w:eastAsia="zh-CN"/>
        </w:rPr>
        <w:t xml:space="preserve"> baseline REFSENS for ACS requirement</w:t>
      </w:r>
      <w:r w:rsidRPr="00E24910">
        <w:rPr>
          <w:rFonts w:eastAsia="宋体"/>
          <w:szCs w:val="24"/>
          <w:lang w:val="en-AU" w:eastAsia="zh-CN"/>
        </w:rPr>
        <w:t xml:space="preserve">. </w:t>
      </w:r>
    </w:p>
    <w:p w14:paraId="3711A869" w14:textId="4AAD0BBA" w:rsidR="00E24910" w:rsidRDefault="00E24910" w:rsidP="00E24910">
      <w:pPr>
        <w:jc w:val="both"/>
      </w:pPr>
      <w:r w:rsidRPr="00E24910">
        <w:rPr>
          <w:lang w:val="x-none" w:eastAsia="zh-CN"/>
        </w:rPr>
        <w:t xml:space="preserve">For </w:t>
      </w:r>
      <w:r>
        <w:rPr>
          <w:rFonts w:hint="eastAsia"/>
          <w:lang w:eastAsia="zh-CN"/>
        </w:rPr>
        <w:t>A</w:t>
      </w:r>
      <w:r>
        <w:rPr>
          <w:lang w:eastAsia="zh-CN"/>
        </w:rPr>
        <w:t xml:space="preserve">CS </w:t>
      </w:r>
      <w:r>
        <w:rPr>
          <w:rFonts w:hint="eastAsia"/>
          <w:lang w:eastAsia="zh-CN"/>
        </w:rPr>
        <w:t>and</w:t>
      </w:r>
      <w:r>
        <w:rPr>
          <w:lang w:eastAsia="zh-CN"/>
        </w:rPr>
        <w:t xml:space="preserve"> </w:t>
      </w:r>
      <w:r>
        <w:rPr>
          <w:rFonts w:hint="eastAsia"/>
          <w:lang w:eastAsia="zh-CN"/>
        </w:rPr>
        <w:t>in</w:t>
      </w:r>
      <w:r>
        <w:rPr>
          <w:lang w:eastAsia="zh-CN"/>
        </w:rPr>
        <w:t>-band blocking</w:t>
      </w:r>
      <w:r w:rsidRPr="00E24910">
        <w:rPr>
          <w:lang w:val="x-none" w:eastAsia="zh-CN"/>
        </w:rPr>
        <w:t xml:space="preserve">, both requirements are defined out of the BS channel bandwidth instead of uplink </w:t>
      </w:r>
      <w:proofErr w:type="spellStart"/>
      <w:r w:rsidRPr="00E24910">
        <w:rPr>
          <w:lang w:val="x-none" w:eastAsia="zh-CN"/>
        </w:rPr>
        <w:t>subband</w:t>
      </w:r>
      <w:proofErr w:type="spellEnd"/>
      <w:r w:rsidRPr="00E24910">
        <w:rPr>
          <w:lang w:val="x-none" w:eastAsia="zh-CN"/>
        </w:rPr>
        <w:t xml:space="preserve"> bandwidth.</w:t>
      </w:r>
      <w:r>
        <w:rPr>
          <w:lang w:val="x-none" w:eastAsia="zh-CN"/>
        </w:rPr>
        <w:t xml:space="preserve"> </w:t>
      </w:r>
      <w:r>
        <w:rPr>
          <w:rFonts w:hint="eastAsia"/>
          <w:lang w:eastAsia="zh-CN"/>
        </w:rPr>
        <w:t>A</w:t>
      </w:r>
      <w:r>
        <w:rPr>
          <w:lang w:eastAsia="zh-CN"/>
        </w:rPr>
        <w:t xml:space="preserve">CS </w:t>
      </w:r>
      <w:r>
        <w:rPr>
          <w:rFonts w:hint="eastAsia"/>
          <w:lang w:eastAsia="zh-CN"/>
        </w:rPr>
        <w:t>and</w:t>
      </w:r>
      <w:r>
        <w:rPr>
          <w:lang w:eastAsia="zh-CN"/>
        </w:rPr>
        <w:t xml:space="preserve"> </w:t>
      </w:r>
      <w:r>
        <w:rPr>
          <w:rFonts w:hint="eastAsia"/>
          <w:lang w:eastAsia="zh-CN"/>
        </w:rPr>
        <w:t>in</w:t>
      </w:r>
      <w:r>
        <w:rPr>
          <w:lang w:eastAsia="zh-CN"/>
        </w:rPr>
        <w:t xml:space="preserve">-band blocking are defined with different </w:t>
      </w:r>
      <w:r w:rsidRPr="00F95B02">
        <w:rPr>
          <w:rFonts w:eastAsia="宋体"/>
          <w:lang w:eastAsia="zh-CN"/>
        </w:rPr>
        <w:t>interferer frequency offset</w:t>
      </w:r>
      <w:r>
        <w:rPr>
          <w:rFonts w:eastAsia="宋体"/>
          <w:lang w:eastAsia="zh-CN"/>
        </w:rPr>
        <w:t xml:space="preserve">s at adjacent channel(s). For channel bandwidth wider than 20 MHz, ACS </w:t>
      </w:r>
      <w:r w:rsidRPr="00E24910">
        <w:rPr>
          <w:rFonts w:eastAsia="宋体"/>
          <w:lang w:eastAsia="zh-CN"/>
        </w:rPr>
        <w:t>interferer frequency offset</w:t>
      </w:r>
      <w:r>
        <w:rPr>
          <w:rFonts w:eastAsia="宋体"/>
          <w:lang w:eastAsia="zh-CN"/>
        </w:rPr>
        <w:t xml:space="preserve"> is ~9.5 MHz and in-band blocking </w:t>
      </w:r>
      <w:r w:rsidRPr="00E24910">
        <w:rPr>
          <w:rFonts w:eastAsia="宋体"/>
          <w:lang w:eastAsia="zh-CN"/>
        </w:rPr>
        <w:t>interferer frequency offset</w:t>
      </w:r>
      <w:r>
        <w:rPr>
          <w:rFonts w:eastAsia="宋体"/>
          <w:lang w:eastAsia="zh-CN"/>
        </w:rPr>
        <w:t xml:space="preserve"> is 30 MHz, using 20 MHz NR </w:t>
      </w:r>
      <w:r w:rsidRPr="00F95B02">
        <w:t>interfering signa</w:t>
      </w:r>
      <w:r>
        <w:t xml:space="preserve">l. And value of the interferer level is 9 dB offset. </w:t>
      </w:r>
      <w:r w:rsidR="001B55CF">
        <w:t>Hence,</w:t>
      </w:r>
      <w:r>
        <w:t xml:space="preserve"> we propose to consider the two requirements together.</w:t>
      </w:r>
    </w:p>
    <w:p w14:paraId="589138DF" w14:textId="59C51BE9" w:rsidR="00E24910" w:rsidRPr="004968E2" w:rsidRDefault="00E24910" w:rsidP="00E24910">
      <w:pPr>
        <w:jc w:val="both"/>
        <w:rPr>
          <w:b/>
          <w:i/>
          <w:lang w:eastAsia="zh-CN"/>
        </w:rPr>
      </w:pPr>
      <w:r w:rsidRPr="004968E2">
        <w:rPr>
          <w:rFonts w:hint="eastAsia"/>
          <w:b/>
          <w:i/>
          <w:lang w:eastAsia="zh-CN"/>
        </w:rPr>
        <w:t>P</w:t>
      </w:r>
      <w:r w:rsidRPr="004968E2">
        <w:rPr>
          <w:b/>
          <w:i/>
          <w:lang w:eastAsia="zh-CN"/>
        </w:rPr>
        <w:t>roposal 3: the definition of ACS is reused for SBFD. The interference level</w:t>
      </w:r>
      <w:r w:rsidR="001B55CF" w:rsidRPr="004968E2">
        <w:rPr>
          <w:b/>
          <w:i/>
          <w:lang w:eastAsia="zh-CN"/>
        </w:rPr>
        <w:t xml:space="preserve"> keeps</w:t>
      </w:r>
      <w:r w:rsidRPr="004968E2">
        <w:rPr>
          <w:b/>
          <w:i/>
          <w:lang w:eastAsia="zh-CN"/>
        </w:rPr>
        <w:t xml:space="preserve"> 9 dB offset to the general in-band blocking interference level.</w:t>
      </w:r>
    </w:p>
    <w:p w14:paraId="702B6785" w14:textId="3819FBF6" w:rsidR="00E24910" w:rsidRDefault="00E24910" w:rsidP="00E24910">
      <w:pPr>
        <w:pStyle w:val="2"/>
        <w:keepNext/>
        <w:keepLines/>
        <w:overflowPunct w:val="0"/>
        <w:autoSpaceDE w:val="0"/>
        <w:autoSpaceDN w:val="0"/>
        <w:adjustRightInd w:val="0"/>
        <w:spacing w:before="180" w:beforeAutospacing="0" w:afterLines="0" w:after="180"/>
        <w:ind w:left="576" w:hanging="576"/>
        <w:textAlignment w:val="baseline"/>
        <w:rPr>
          <w:rFonts w:eastAsia="Yu Mincho"/>
          <w:sz w:val="24"/>
          <w:szCs w:val="24"/>
          <w:lang w:val="en-US" w:eastAsia="zh-CN"/>
        </w:rPr>
      </w:pPr>
      <w:r>
        <w:rPr>
          <w:rFonts w:eastAsia="Yu Mincho"/>
          <w:sz w:val="24"/>
          <w:szCs w:val="24"/>
          <w:lang w:val="en-US" w:eastAsia="zh-CN"/>
        </w:rPr>
        <w:t>2.</w:t>
      </w:r>
      <w:r w:rsidR="001B55CF">
        <w:rPr>
          <w:rFonts w:eastAsia="Yu Mincho"/>
          <w:sz w:val="24"/>
          <w:szCs w:val="24"/>
          <w:lang w:val="en-US" w:eastAsia="zh-CN"/>
        </w:rPr>
        <w:t>4</w:t>
      </w:r>
      <w:r>
        <w:rPr>
          <w:rFonts w:eastAsia="Yu Mincho"/>
          <w:sz w:val="24"/>
          <w:szCs w:val="24"/>
          <w:lang w:val="en-US" w:eastAsia="zh-CN"/>
        </w:rPr>
        <w:t xml:space="preserve"> </w:t>
      </w:r>
      <w:r w:rsidRPr="0088186D">
        <w:rPr>
          <w:rFonts w:eastAsia="Yu Mincho"/>
          <w:sz w:val="24"/>
          <w:szCs w:val="24"/>
          <w:lang w:val="en-US" w:eastAsia="zh-CN"/>
        </w:rPr>
        <w:t>In-band blocking</w:t>
      </w:r>
    </w:p>
    <w:p w14:paraId="4C2F5CAA" w14:textId="43AD6127" w:rsidR="00E24910" w:rsidRDefault="00E24910" w:rsidP="00E24910">
      <w:pPr>
        <w:jc w:val="both"/>
        <w:rPr>
          <w:lang w:val="en-US" w:eastAsia="zh-CN"/>
        </w:rPr>
      </w:pPr>
      <w:r>
        <w:rPr>
          <w:lang w:val="en-US" w:eastAsia="zh-CN"/>
        </w:rPr>
        <w:t>Per WF in [</w:t>
      </w:r>
      <w:r w:rsidR="00A86E67">
        <w:rPr>
          <w:lang w:val="en-US" w:eastAsia="zh-CN"/>
        </w:rPr>
        <w:t>3</w:t>
      </w:r>
      <w:r>
        <w:rPr>
          <w:lang w:val="en-US" w:eastAsia="zh-CN"/>
        </w:rPr>
        <w:t>],</w:t>
      </w:r>
    </w:p>
    <w:tbl>
      <w:tblPr>
        <w:tblStyle w:val="aff"/>
        <w:tblW w:w="0" w:type="auto"/>
        <w:tblLook w:val="04A0" w:firstRow="1" w:lastRow="0" w:firstColumn="1" w:lastColumn="0" w:noHBand="0" w:noVBand="1"/>
      </w:tblPr>
      <w:tblGrid>
        <w:gridCol w:w="9631"/>
      </w:tblGrid>
      <w:tr w:rsidR="00F02CFB" w14:paraId="0AF0DA9D" w14:textId="77777777" w:rsidTr="00F02CFB">
        <w:tc>
          <w:tcPr>
            <w:tcW w:w="9631" w:type="dxa"/>
          </w:tcPr>
          <w:p w14:paraId="34A8EC94" w14:textId="77777777" w:rsidR="00E24910" w:rsidRPr="00E24910" w:rsidRDefault="00E24910" w:rsidP="00E24910">
            <w:pPr>
              <w:spacing w:after="120"/>
              <w:rPr>
                <w:rFonts w:eastAsia="等线"/>
                <w:b/>
                <w:lang w:eastAsia="zh-CN"/>
              </w:rPr>
            </w:pPr>
            <w:r w:rsidRPr="00E24910">
              <w:rPr>
                <w:rFonts w:eastAsia="等线" w:hint="eastAsia"/>
                <w:b/>
                <w:lang w:eastAsia="zh-CN"/>
              </w:rPr>
              <w:t>A</w:t>
            </w:r>
            <w:r w:rsidRPr="00E24910">
              <w:rPr>
                <w:rFonts w:eastAsia="等线"/>
                <w:b/>
                <w:lang w:eastAsia="zh-CN"/>
              </w:rPr>
              <w:t>greement:</w:t>
            </w:r>
          </w:p>
          <w:p w14:paraId="4F88CA33" w14:textId="77777777" w:rsidR="00E24910" w:rsidRPr="00E24910" w:rsidRDefault="00E24910" w:rsidP="00E24910">
            <w:pPr>
              <w:numPr>
                <w:ilvl w:val="0"/>
                <w:numId w:val="22"/>
              </w:numPr>
              <w:overflowPunct w:val="0"/>
              <w:autoSpaceDE w:val="0"/>
              <w:autoSpaceDN w:val="0"/>
              <w:adjustRightInd w:val="0"/>
              <w:textAlignment w:val="baseline"/>
              <w:rPr>
                <w:rFonts w:eastAsia="等线"/>
                <w:lang w:eastAsia="zh-CN"/>
              </w:rPr>
            </w:pPr>
            <w:r w:rsidRPr="00E24910">
              <w:rPr>
                <w:rFonts w:eastAsia="等线"/>
                <w:lang w:eastAsia="zh-CN"/>
              </w:rPr>
              <w:t>On contributing source for in-band blocking requirement, it is only the DL adjacent channel interference.</w:t>
            </w:r>
          </w:p>
          <w:p w14:paraId="4DC1D799" w14:textId="77777777" w:rsidR="00E24910" w:rsidRPr="00E24910" w:rsidRDefault="00E24910" w:rsidP="00E24910">
            <w:pPr>
              <w:numPr>
                <w:ilvl w:val="0"/>
                <w:numId w:val="22"/>
              </w:numPr>
              <w:overflowPunct w:val="0"/>
              <w:autoSpaceDE w:val="0"/>
              <w:autoSpaceDN w:val="0"/>
              <w:adjustRightInd w:val="0"/>
              <w:textAlignment w:val="baseline"/>
              <w:rPr>
                <w:rFonts w:eastAsia="等线"/>
                <w:lang w:eastAsia="zh-CN"/>
              </w:rPr>
            </w:pPr>
            <w:r w:rsidRPr="00E24910">
              <w:rPr>
                <w:rFonts w:eastAsia="Times New Roman"/>
                <w:lang w:val="en-US" w:eastAsia="en-GB"/>
              </w:rPr>
              <w:t>RAN4 to not consider any CLI handling scheme effects when defining the in-band blocking requirements.</w:t>
            </w:r>
          </w:p>
          <w:p w14:paraId="2078F6F4" w14:textId="77777777" w:rsidR="00E24910" w:rsidRPr="00E24910" w:rsidRDefault="00E24910" w:rsidP="00E24910">
            <w:pPr>
              <w:numPr>
                <w:ilvl w:val="0"/>
                <w:numId w:val="22"/>
              </w:numPr>
              <w:overflowPunct w:val="0"/>
              <w:autoSpaceDE w:val="0"/>
              <w:autoSpaceDN w:val="0"/>
              <w:adjustRightInd w:val="0"/>
              <w:textAlignment w:val="baseline"/>
              <w:rPr>
                <w:rFonts w:eastAsia="Times New Roman"/>
                <w:lang w:val="en-US" w:eastAsia="en-GB"/>
              </w:rPr>
            </w:pPr>
            <w:r w:rsidRPr="00E24910">
              <w:rPr>
                <w:rFonts w:eastAsia="Times New Roman"/>
                <w:lang w:val="en-US" w:eastAsia="en-GB"/>
              </w:rPr>
              <w:t xml:space="preserve">For co-existence study, </w:t>
            </w:r>
          </w:p>
          <w:p w14:paraId="5BA6B778" w14:textId="77777777" w:rsidR="00E24910" w:rsidRPr="00E24910" w:rsidRDefault="00E24910" w:rsidP="00E24910">
            <w:pPr>
              <w:numPr>
                <w:ilvl w:val="1"/>
                <w:numId w:val="22"/>
              </w:numPr>
              <w:overflowPunct w:val="0"/>
              <w:autoSpaceDE w:val="0"/>
              <w:autoSpaceDN w:val="0"/>
              <w:adjustRightInd w:val="0"/>
              <w:textAlignment w:val="baseline"/>
              <w:rPr>
                <w:rFonts w:eastAsia="等线"/>
                <w:lang w:eastAsia="zh-CN"/>
              </w:rPr>
            </w:pPr>
            <w:r w:rsidRPr="00E24910">
              <w:rPr>
                <w:rFonts w:eastAsia="Times New Roman"/>
                <w:lang w:val="en-US" w:eastAsia="en-GB"/>
              </w:rPr>
              <w:t>The reference point for the power level which should be before array gain</w:t>
            </w:r>
          </w:p>
          <w:p w14:paraId="25D965B7" w14:textId="77777777" w:rsidR="00E24910" w:rsidRPr="00E24910" w:rsidRDefault="00E24910" w:rsidP="00E24910">
            <w:pPr>
              <w:spacing w:after="120"/>
              <w:rPr>
                <w:rFonts w:eastAsia="等线"/>
                <w:b/>
                <w:lang w:eastAsia="zh-CN"/>
              </w:rPr>
            </w:pPr>
          </w:p>
          <w:p w14:paraId="201FDF45" w14:textId="77777777" w:rsidR="00E24910" w:rsidRPr="00E24910" w:rsidRDefault="00E24910" w:rsidP="00E24910">
            <w:pPr>
              <w:spacing w:after="120"/>
              <w:rPr>
                <w:rFonts w:eastAsia="宋体"/>
                <w:color w:val="0070C0"/>
                <w:szCs w:val="24"/>
                <w:lang w:eastAsia="zh-CN"/>
              </w:rPr>
            </w:pPr>
            <w:r w:rsidRPr="00E24910">
              <w:rPr>
                <w:rFonts w:eastAsia="Times New Roman"/>
                <w:b/>
                <w:lang w:eastAsia="zh-CN"/>
              </w:rPr>
              <w:t>WF:</w:t>
            </w:r>
            <w:r w:rsidRPr="00E24910">
              <w:rPr>
                <w:rFonts w:eastAsia="宋体"/>
                <w:color w:val="0070C0"/>
                <w:szCs w:val="24"/>
                <w:lang w:eastAsia="zh-CN"/>
              </w:rPr>
              <w:t xml:space="preserve"> </w:t>
            </w:r>
          </w:p>
          <w:p w14:paraId="01C51FFB" w14:textId="77777777" w:rsidR="00E24910" w:rsidRPr="00E24910" w:rsidRDefault="00E24910" w:rsidP="00E24910">
            <w:pPr>
              <w:numPr>
                <w:ilvl w:val="0"/>
                <w:numId w:val="22"/>
              </w:numPr>
              <w:overflowPunct w:val="0"/>
              <w:autoSpaceDE w:val="0"/>
              <w:autoSpaceDN w:val="0"/>
              <w:adjustRightInd w:val="0"/>
              <w:textAlignment w:val="baseline"/>
              <w:rPr>
                <w:rFonts w:eastAsia="等线"/>
                <w:lang w:eastAsia="zh-CN"/>
              </w:rPr>
            </w:pPr>
            <w:r w:rsidRPr="00E24910">
              <w:rPr>
                <w:rFonts w:eastAsia="等线" w:hint="eastAsia"/>
                <w:lang w:eastAsia="zh-CN"/>
              </w:rPr>
              <w:t>F</w:t>
            </w:r>
            <w:r w:rsidRPr="00E24910">
              <w:rPr>
                <w:rFonts w:eastAsia="等线"/>
                <w:lang w:eastAsia="zh-CN"/>
              </w:rPr>
              <w:t>FS on the followings:</w:t>
            </w:r>
          </w:p>
          <w:p w14:paraId="02687F5C" w14:textId="77777777" w:rsidR="00E24910" w:rsidRPr="00E24910" w:rsidRDefault="00E24910" w:rsidP="00E24910">
            <w:pPr>
              <w:numPr>
                <w:ilvl w:val="1"/>
                <w:numId w:val="22"/>
              </w:numPr>
              <w:overflowPunct w:val="0"/>
              <w:autoSpaceDE w:val="0"/>
              <w:autoSpaceDN w:val="0"/>
              <w:adjustRightInd w:val="0"/>
              <w:spacing w:after="120" w:line="259" w:lineRule="auto"/>
              <w:textAlignment w:val="baseline"/>
              <w:rPr>
                <w:rFonts w:eastAsia="Times New Roman"/>
                <w:lang w:val="en-US" w:eastAsia="en-GB"/>
              </w:rPr>
            </w:pPr>
            <w:r w:rsidRPr="00E24910">
              <w:rPr>
                <w:rFonts w:eastAsia="Times New Roman"/>
                <w:lang w:val="en-US" w:eastAsia="en-GB"/>
              </w:rPr>
              <w:t xml:space="preserve">RAN4 needs to discuss on how in-band blocking requirement are derived: </w:t>
            </w:r>
          </w:p>
          <w:p w14:paraId="7DEA8F1D" w14:textId="77777777" w:rsidR="00E24910" w:rsidRPr="00E24910" w:rsidRDefault="00E24910" w:rsidP="00E24910">
            <w:pPr>
              <w:numPr>
                <w:ilvl w:val="2"/>
                <w:numId w:val="22"/>
              </w:numPr>
              <w:overflowPunct w:val="0"/>
              <w:autoSpaceDE w:val="0"/>
              <w:autoSpaceDN w:val="0"/>
              <w:adjustRightInd w:val="0"/>
              <w:spacing w:after="120" w:line="259" w:lineRule="auto"/>
              <w:textAlignment w:val="baseline"/>
              <w:rPr>
                <w:rFonts w:eastAsia="Times New Roman"/>
                <w:lang w:val="en-US" w:eastAsia="en-GB"/>
              </w:rPr>
            </w:pPr>
            <w:r w:rsidRPr="00E24910">
              <w:rPr>
                <w:rFonts w:eastAsia="等线" w:hint="eastAsia"/>
                <w:lang w:val="en-US" w:eastAsia="zh-CN"/>
              </w:rPr>
              <w:t>O</w:t>
            </w:r>
            <w:r w:rsidRPr="00E24910">
              <w:rPr>
                <w:rFonts w:eastAsia="等线"/>
                <w:lang w:val="en-US" w:eastAsia="zh-CN"/>
              </w:rPr>
              <w:t>ption 1: MCL assumption for BS2BS CLI interference</w:t>
            </w:r>
          </w:p>
          <w:p w14:paraId="2A814032" w14:textId="77777777" w:rsidR="00E24910" w:rsidRPr="00E24910" w:rsidRDefault="00E24910" w:rsidP="00E24910">
            <w:pPr>
              <w:numPr>
                <w:ilvl w:val="2"/>
                <w:numId w:val="22"/>
              </w:numPr>
              <w:overflowPunct w:val="0"/>
              <w:autoSpaceDE w:val="0"/>
              <w:autoSpaceDN w:val="0"/>
              <w:adjustRightInd w:val="0"/>
              <w:spacing w:after="120" w:line="259" w:lineRule="auto"/>
              <w:textAlignment w:val="baseline"/>
              <w:rPr>
                <w:rFonts w:eastAsia="Times New Roman"/>
                <w:lang w:val="en-US" w:eastAsia="en-GB"/>
              </w:rPr>
            </w:pPr>
            <w:r w:rsidRPr="00E24910">
              <w:rPr>
                <w:rFonts w:eastAsia="等线" w:hint="eastAsia"/>
                <w:lang w:val="en-US" w:eastAsia="zh-CN"/>
              </w:rPr>
              <w:t>O</w:t>
            </w:r>
            <w:r w:rsidRPr="00E24910">
              <w:rPr>
                <w:rFonts w:eastAsia="等线"/>
                <w:lang w:val="en-US" w:eastAsia="zh-CN"/>
              </w:rPr>
              <w:t xml:space="preserve">ption 2: Co-existence study </w:t>
            </w:r>
          </w:p>
          <w:p w14:paraId="3B888951" w14:textId="77777777" w:rsidR="00E24910" w:rsidRPr="00E24910" w:rsidRDefault="00E24910" w:rsidP="00E24910">
            <w:pPr>
              <w:numPr>
                <w:ilvl w:val="2"/>
                <w:numId w:val="22"/>
              </w:numPr>
              <w:overflowPunct w:val="0"/>
              <w:autoSpaceDE w:val="0"/>
              <w:autoSpaceDN w:val="0"/>
              <w:adjustRightInd w:val="0"/>
              <w:spacing w:after="120" w:line="259" w:lineRule="auto"/>
              <w:textAlignment w:val="baseline"/>
              <w:rPr>
                <w:rFonts w:eastAsia="Times New Roman"/>
                <w:lang w:val="en-US" w:eastAsia="en-GB"/>
              </w:rPr>
            </w:pPr>
            <w:r w:rsidRPr="00E24910">
              <w:rPr>
                <w:rFonts w:eastAsia="等线" w:hint="eastAsia"/>
                <w:lang w:val="en-US" w:eastAsia="zh-CN"/>
              </w:rPr>
              <w:t>O</w:t>
            </w:r>
            <w:r w:rsidRPr="00E24910">
              <w:rPr>
                <w:rFonts w:eastAsia="等线"/>
                <w:lang w:val="en-US" w:eastAsia="zh-CN"/>
              </w:rPr>
              <w:t>ption 3: Both</w:t>
            </w:r>
          </w:p>
          <w:p w14:paraId="0008C963" w14:textId="77777777" w:rsidR="00E24910" w:rsidRPr="00E24910" w:rsidRDefault="00E24910" w:rsidP="00E24910">
            <w:pPr>
              <w:numPr>
                <w:ilvl w:val="1"/>
                <w:numId w:val="22"/>
              </w:numPr>
              <w:overflowPunct w:val="0"/>
              <w:autoSpaceDE w:val="0"/>
              <w:autoSpaceDN w:val="0"/>
              <w:adjustRightInd w:val="0"/>
              <w:spacing w:after="120" w:line="259" w:lineRule="auto"/>
              <w:textAlignment w:val="baseline"/>
              <w:rPr>
                <w:rFonts w:eastAsia="Times New Roman"/>
                <w:lang w:val="en-US" w:eastAsia="en-GB"/>
              </w:rPr>
            </w:pPr>
            <w:r w:rsidRPr="00E24910">
              <w:rPr>
                <w:rFonts w:eastAsia="Times New Roman"/>
                <w:lang w:val="en-US" w:eastAsia="en-GB"/>
              </w:rPr>
              <w:t>For co-existence study, RAN4 need firstly agree on the open parameters for simulation assumption:</w:t>
            </w:r>
          </w:p>
          <w:p w14:paraId="6C229016" w14:textId="77777777" w:rsidR="00E24910" w:rsidRPr="00E24910" w:rsidRDefault="00E24910" w:rsidP="00E24910">
            <w:pPr>
              <w:numPr>
                <w:ilvl w:val="2"/>
                <w:numId w:val="22"/>
              </w:numPr>
              <w:overflowPunct w:val="0"/>
              <w:autoSpaceDE w:val="0"/>
              <w:autoSpaceDN w:val="0"/>
              <w:adjustRightInd w:val="0"/>
              <w:spacing w:after="120" w:line="256" w:lineRule="auto"/>
              <w:textAlignment w:val="baseline"/>
              <w:rPr>
                <w:rFonts w:eastAsia="Times New Roman"/>
                <w:lang w:val="en-US" w:eastAsia="en-GB"/>
              </w:rPr>
            </w:pPr>
            <w:r w:rsidRPr="00E24910">
              <w:rPr>
                <w:rFonts w:eastAsia="Times New Roman"/>
                <w:lang w:val="en-US" w:eastAsia="en-GB"/>
              </w:rPr>
              <w:t xml:space="preserve">FFS </w:t>
            </w:r>
            <w:r w:rsidRPr="00E24910">
              <w:rPr>
                <w:rFonts w:eastAsia="Times New Roman"/>
                <w:lang w:eastAsia="ja-JP"/>
              </w:rPr>
              <w:t>grid-shift values should be considered.</w:t>
            </w:r>
          </w:p>
          <w:p w14:paraId="04FE93E2" w14:textId="77777777" w:rsidR="00E24910" w:rsidRPr="00E24910" w:rsidRDefault="00E24910" w:rsidP="00E24910">
            <w:pPr>
              <w:numPr>
                <w:ilvl w:val="3"/>
                <w:numId w:val="22"/>
              </w:numPr>
              <w:overflowPunct w:val="0"/>
              <w:autoSpaceDE w:val="0"/>
              <w:autoSpaceDN w:val="0"/>
              <w:adjustRightInd w:val="0"/>
              <w:spacing w:after="120" w:line="256" w:lineRule="auto"/>
              <w:textAlignment w:val="baseline"/>
              <w:rPr>
                <w:rFonts w:eastAsia="Times New Roman"/>
                <w:lang w:val="en-US" w:eastAsia="en-GB"/>
              </w:rPr>
            </w:pPr>
            <w:r w:rsidRPr="00E24910">
              <w:rPr>
                <w:rFonts w:eastAsia="Times New Roman"/>
                <w:lang w:val="en-US" w:eastAsia="en-GB"/>
              </w:rPr>
              <w:t>Option 1:</w:t>
            </w:r>
            <w:r w:rsidRPr="00E24910">
              <w:rPr>
                <w:rFonts w:eastAsia="Times New Roman"/>
                <w:lang w:eastAsia="ja-JP"/>
              </w:rPr>
              <w:t xml:space="preserve"> 10%</w:t>
            </w:r>
          </w:p>
          <w:p w14:paraId="357BF7FB" w14:textId="77777777" w:rsidR="00E24910" w:rsidRPr="00E24910" w:rsidRDefault="00E24910" w:rsidP="00E24910">
            <w:pPr>
              <w:numPr>
                <w:ilvl w:val="3"/>
                <w:numId w:val="22"/>
              </w:numPr>
              <w:overflowPunct w:val="0"/>
              <w:autoSpaceDE w:val="0"/>
              <w:autoSpaceDN w:val="0"/>
              <w:adjustRightInd w:val="0"/>
              <w:spacing w:after="120" w:line="256" w:lineRule="auto"/>
              <w:textAlignment w:val="baseline"/>
              <w:rPr>
                <w:rFonts w:eastAsia="Times New Roman"/>
                <w:lang w:val="en-US" w:eastAsia="en-GB"/>
              </w:rPr>
            </w:pPr>
            <w:r w:rsidRPr="00E24910">
              <w:rPr>
                <w:rFonts w:eastAsia="Times New Roman"/>
                <w:lang w:val="en-US" w:eastAsia="en-GB"/>
              </w:rPr>
              <w:t>Option 2:</w:t>
            </w:r>
            <w:r w:rsidRPr="00E24910">
              <w:rPr>
                <w:rFonts w:eastAsia="Times New Roman"/>
                <w:lang w:eastAsia="ja-JP"/>
              </w:rPr>
              <w:t xml:space="preserve"> 20%</w:t>
            </w:r>
          </w:p>
          <w:p w14:paraId="6FE51878" w14:textId="77777777" w:rsidR="00E24910" w:rsidRPr="00E24910" w:rsidRDefault="00E24910" w:rsidP="00E24910">
            <w:pPr>
              <w:numPr>
                <w:ilvl w:val="3"/>
                <w:numId w:val="22"/>
              </w:numPr>
              <w:overflowPunct w:val="0"/>
              <w:autoSpaceDE w:val="0"/>
              <w:autoSpaceDN w:val="0"/>
              <w:adjustRightInd w:val="0"/>
              <w:spacing w:after="120" w:line="256" w:lineRule="auto"/>
              <w:textAlignment w:val="baseline"/>
              <w:rPr>
                <w:rFonts w:eastAsia="Times New Roman"/>
                <w:lang w:val="en-US" w:eastAsia="en-GB"/>
              </w:rPr>
            </w:pPr>
            <w:r w:rsidRPr="00E24910">
              <w:rPr>
                <w:rFonts w:eastAsia="Times New Roman"/>
                <w:lang w:val="en-US" w:eastAsia="en-GB"/>
              </w:rPr>
              <w:t>Option 3:</w:t>
            </w:r>
            <w:r w:rsidRPr="00E24910">
              <w:rPr>
                <w:rFonts w:eastAsia="Times New Roman"/>
                <w:lang w:eastAsia="ja-JP"/>
              </w:rPr>
              <w:t xml:space="preserve"> 50%</w:t>
            </w:r>
          </w:p>
          <w:p w14:paraId="42E8ADF4" w14:textId="77777777" w:rsidR="00E24910" w:rsidRPr="00E24910" w:rsidRDefault="00E24910" w:rsidP="00E24910">
            <w:pPr>
              <w:numPr>
                <w:ilvl w:val="3"/>
                <w:numId w:val="22"/>
              </w:numPr>
              <w:overflowPunct w:val="0"/>
              <w:autoSpaceDE w:val="0"/>
              <w:autoSpaceDN w:val="0"/>
              <w:adjustRightInd w:val="0"/>
              <w:spacing w:after="120" w:line="256" w:lineRule="auto"/>
              <w:textAlignment w:val="baseline"/>
              <w:rPr>
                <w:rFonts w:eastAsia="Times New Roman"/>
                <w:lang w:val="en-US" w:eastAsia="en-GB"/>
              </w:rPr>
            </w:pPr>
            <w:r w:rsidRPr="00E24910">
              <w:rPr>
                <w:rFonts w:eastAsia="Times New Roman"/>
                <w:lang w:val="en-US" w:eastAsia="en-GB"/>
              </w:rPr>
              <w:t>Option 4:</w:t>
            </w:r>
            <w:r w:rsidRPr="00E24910">
              <w:rPr>
                <w:rFonts w:eastAsia="Times New Roman"/>
                <w:lang w:eastAsia="ja-JP"/>
              </w:rPr>
              <w:t xml:space="preserve"> 100%</w:t>
            </w:r>
          </w:p>
          <w:p w14:paraId="4491081B" w14:textId="736634F1" w:rsidR="00F02CFB" w:rsidRPr="00F02CFB" w:rsidRDefault="00E24910" w:rsidP="00E24910">
            <w:pPr>
              <w:pStyle w:val="B3"/>
              <w:rPr>
                <w:lang w:val="en-US" w:eastAsia="zh-CN"/>
              </w:rPr>
            </w:pPr>
            <w:r w:rsidRPr="00E24910">
              <w:rPr>
                <w:rFonts w:eastAsia="Times New Roman"/>
                <w:lang w:val="en-US" w:eastAsia="en-GB"/>
              </w:rPr>
              <w:t>99% of the UL SBFD wideband received power CDF</w:t>
            </w:r>
          </w:p>
        </w:tc>
      </w:tr>
    </w:tbl>
    <w:p w14:paraId="3BF3EFB0" w14:textId="791398D1" w:rsidR="009360F0" w:rsidRDefault="009360F0" w:rsidP="00F02CFB">
      <w:pPr>
        <w:jc w:val="both"/>
      </w:pPr>
    </w:p>
    <w:p w14:paraId="7ABBCAB8" w14:textId="4D7CFBFF" w:rsidR="00E24910" w:rsidRDefault="00E24910" w:rsidP="00E24910">
      <w:pPr>
        <w:jc w:val="both"/>
      </w:pPr>
      <w:r>
        <w:t>In order to guarantee feasible co-existence performance between different BSs operating in adjacent frequency</w:t>
      </w:r>
      <w:r>
        <w:rPr>
          <w:rFonts w:hint="eastAsia"/>
        </w:rPr>
        <w:t>,</w:t>
      </w:r>
      <w:r>
        <w:t xml:space="preserve"> in-band blocking requirement for SBFD should be </w:t>
      </w:r>
      <w:r w:rsidR="001B55CF">
        <w:t>studied</w:t>
      </w:r>
      <w:r>
        <w:t xml:space="preserve"> since the blocker outside of carrier could be DL transmission from other BS, which is other than the UL transmission from other UEs had been considered for legacy requirement. </w:t>
      </w:r>
    </w:p>
    <w:p w14:paraId="5E70DDAA" w14:textId="1A3D3249" w:rsidR="00E24910" w:rsidRDefault="00E24910" w:rsidP="00F02CFB">
      <w:pPr>
        <w:jc w:val="both"/>
      </w:pPr>
      <w:r>
        <w:rPr>
          <w:lang w:eastAsia="zh-CN"/>
        </w:rPr>
        <w:t xml:space="preserve">For Wide Area and MR BS, companies’ proposals </w:t>
      </w:r>
      <w:r>
        <w:rPr>
          <w:rFonts w:hint="eastAsia"/>
          <w:lang w:eastAsia="zh-CN"/>
        </w:rPr>
        <w:t>in</w:t>
      </w:r>
      <w:r>
        <w:rPr>
          <w:lang w:eastAsia="zh-CN"/>
        </w:rPr>
        <w:t xml:space="preserve"> last RAN4#112 meeting are </w:t>
      </w:r>
      <w:r>
        <w:t>diverging on the blocking levels, e.g. from 5 dBm to -30 dBm. The requirement is to guarantee feasible co-existence performance between different BSs operating in adjacent frequency. We look at the consequence to co-existence for these values. The aggressor is TDD and the victim is SBFD UL. For legacy TDD ACLR, 50 dB typical value is adopted. From Table 2.</w:t>
      </w:r>
      <w:r w:rsidR="00D85C3D">
        <w:t>4</w:t>
      </w:r>
      <w:r>
        <w:t>-1, IOT is about 20 dB when the power of adjacent NR interferer is -20 dBm due to the legacy TDD ACLR</w:t>
      </w:r>
      <w:r w:rsidR="00D85C3D">
        <w:t xml:space="preserve"> interference</w:t>
      </w:r>
      <w:r>
        <w:t>. It will not help the co-existence between a SBFD BS with capability to handle strong blocker and a legacy TDD BS with existing ACLR capability.</w:t>
      </w:r>
    </w:p>
    <w:p w14:paraId="753CE0C8" w14:textId="6E35243A" w:rsidR="00E24910" w:rsidRPr="00D85C3D" w:rsidRDefault="00E24910" w:rsidP="00D85C3D">
      <w:pPr>
        <w:jc w:val="center"/>
        <w:rPr>
          <w:b/>
          <w:lang w:eastAsia="zh-CN"/>
        </w:rPr>
      </w:pPr>
      <w:r w:rsidRPr="00D85C3D">
        <w:rPr>
          <w:rFonts w:hint="eastAsia"/>
          <w:b/>
          <w:lang w:eastAsia="zh-CN"/>
        </w:rPr>
        <w:t>T</w:t>
      </w:r>
      <w:r w:rsidRPr="00D85C3D">
        <w:rPr>
          <w:b/>
          <w:lang w:eastAsia="zh-CN"/>
        </w:rPr>
        <w:t>able 2.</w:t>
      </w:r>
      <w:r w:rsidR="001F5676" w:rsidRPr="00D85C3D">
        <w:rPr>
          <w:b/>
          <w:lang w:eastAsia="zh-CN"/>
        </w:rPr>
        <w:t>4</w:t>
      </w:r>
      <w:r w:rsidRPr="00D85C3D">
        <w:rPr>
          <w:b/>
          <w:lang w:eastAsia="zh-CN"/>
        </w:rPr>
        <w:t>-1</w:t>
      </w:r>
      <w:r w:rsidR="000F76CF">
        <w:rPr>
          <w:rFonts w:hint="eastAsia"/>
          <w:b/>
          <w:lang w:eastAsia="zh-CN"/>
        </w:rPr>
        <w:t>:</w:t>
      </w:r>
      <w:r w:rsidR="00D85C3D">
        <w:rPr>
          <w:b/>
          <w:lang w:eastAsia="zh-CN"/>
        </w:rPr>
        <w:t xml:space="preserve"> </w:t>
      </w:r>
      <w:r w:rsidR="00D85C3D" w:rsidRPr="00D85C3D">
        <w:rPr>
          <w:rFonts w:hint="eastAsia"/>
          <w:b/>
          <w:lang w:eastAsia="zh-CN"/>
        </w:rPr>
        <w:t>IOT</w:t>
      </w:r>
      <w:r w:rsidR="00D85C3D" w:rsidRPr="00D85C3D">
        <w:rPr>
          <w:b/>
          <w:lang w:eastAsia="zh-CN"/>
        </w:rPr>
        <w:t xml:space="preserve"> due to the legacy TDD ACLR</w:t>
      </w:r>
    </w:p>
    <w:tbl>
      <w:tblPr>
        <w:tblStyle w:val="aff"/>
        <w:tblW w:w="0" w:type="auto"/>
        <w:tblLook w:val="04A0" w:firstRow="1" w:lastRow="0" w:firstColumn="1" w:lastColumn="0" w:noHBand="0" w:noVBand="1"/>
      </w:tblPr>
      <w:tblGrid>
        <w:gridCol w:w="3262"/>
        <w:gridCol w:w="1851"/>
        <w:gridCol w:w="2395"/>
        <w:gridCol w:w="2123"/>
      </w:tblGrid>
      <w:tr w:rsidR="00E24910" w:rsidRPr="00E24910" w14:paraId="0263A0C7" w14:textId="77777777" w:rsidTr="00E24910">
        <w:trPr>
          <w:trHeight w:val="285"/>
        </w:trPr>
        <w:tc>
          <w:tcPr>
            <w:tcW w:w="3262" w:type="dxa"/>
            <w:noWrap/>
            <w:hideMark/>
          </w:tcPr>
          <w:p w14:paraId="3F78DC8C" w14:textId="77777777" w:rsidR="00E24910" w:rsidRPr="00E24910" w:rsidRDefault="00E24910" w:rsidP="00E24910">
            <w:pPr>
              <w:jc w:val="both"/>
              <w:rPr>
                <w:lang w:val="en-US" w:eastAsia="zh-CN"/>
              </w:rPr>
            </w:pPr>
            <w:r w:rsidRPr="00E24910">
              <w:rPr>
                <w:rFonts w:hint="eastAsia"/>
                <w:lang w:eastAsia="zh-CN"/>
              </w:rPr>
              <w:lastRenderedPageBreak/>
              <w:t>Blocking level (dBm/100MHz)</w:t>
            </w:r>
          </w:p>
        </w:tc>
        <w:tc>
          <w:tcPr>
            <w:tcW w:w="1851" w:type="dxa"/>
            <w:noWrap/>
            <w:hideMark/>
          </w:tcPr>
          <w:p w14:paraId="1AB1B28A" w14:textId="191DF2B2" w:rsidR="00E24910" w:rsidRPr="00E24910" w:rsidRDefault="00E24910" w:rsidP="00E24910">
            <w:pPr>
              <w:jc w:val="both"/>
              <w:rPr>
                <w:lang w:eastAsia="zh-CN"/>
              </w:rPr>
            </w:pPr>
            <w:r w:rsidRPr="00E24910">
              <w:rPr>
                <w:rFonts w:hint="eastAsia"/>
                <w:lang w:eastAsia="zh-CN"/>
              </w:rPr>
              <w:t>Legacy TDD ACLR</w:t>
            </w:r>
            <w:r>
              <w:rPr>
                <w:lang w:eastAsia="zh-CN"/>
              </w:rPr>
              <w:t xml:space="preserve"> (dB)</w:t>
            </w:r>
          </w:p>
        </w:tc>
        <w:tc>
          <w:tcPr>
            <w:tcW w:w="2395" w:type="dxa"/>
            <w:noWrap/>
            <w:hideMark/>
          </w:tcPr>
          <w:p w14:paraId="2E1B1D25" w14:textId="77777777" w:rsidR="00E24910" w:rsidRPr="00E24910" w:rsidRDefault="00E24910" w:rsidP="00E24910">
            <w:pPr>
              <w:jc w:val="both"/>
              <w:rPr>
                <w:lang w:eastAsia="zh-CN"/>
              </w:rPr>
            </w:pPr>
            <w:r w:rsidRPr="00E24910">
              <w:rPr>
                <w:rFonts w:hint="eastAsia"/>
                <w:lang w:eastAsia="zh-CN"/>
              </w:rPr>
              <w:t>Noise floor (dBm/40MHz)</w:t>
            </w:r>
          </w:p>
        </w:tc>
        <w:tc>
          <w:tcPr>
            <w:tcW w:w="2123" w:type="dxa"/>
            <w:noWrap/>
            <w:hideMark/>
          </w:tcPr>
          <w:p w14:paraId="6139D314" w14:textId="77777777" w:rsidR="00E24910" w:rsidRPr="00E24910" w:rsidRDefault="00E24910" w:rsidP="00E24910">
            <w:pPr>
              <w:jc w:val="both"/>
              <w:rPr>
                <w:lang w:eastAsia="zh-CN"/>
              </w:rPr>
            </w:pPr>
            <w:r w:rsidRPr="00E24910">
              <w:rPr>
                <w:rFonts w:hint="eastAsia"/>
                <w:lang w:eastAsia="zh-CN"/>
              </w:rPr>
              <w:t>IOT (dB)</w:t>
            </w:r>
          </w:p>
        </w:tc>
      </w:tr>
      <w:tr w:rsidR="00E24910" w:rsidRPr="00E24910" w14:paraId="1F8251A5" w14:textId="77777777" w:rsidTr="00E24910">
        <w:trPr>
          <w:trHeight w:val="285"/>
        </w:trPr>
        <w:tc>
          <w:tcPr>
            <w:tcW w:w="3262" w:type="dxa"/>
            <w:noWrap/>
            <w:hideMark/>
          </w:tcPr>
          <w:p w14:paraId="431BA518" w14:textId="77777777" w:rsidR="00E24910" w:rsidRPr="00E24910" w:rsidRDefault="00E24910" w:rsidP="00E24910">
            <w:pPr>
              <w:jc w:val="both"/>
              <w:rPr>
                <w:lang w:eastAsia="zh-CN"/>
              </w:rPr>
            </w:pPr>
            <w:r w:rsidRPr="00E24910">
              <w:rPr>
                <w:rFonts w:hint="eastAsia"/>
                <w:lang w:eastAsia="zh-CN"/>
              </w:rPr>
              <w:t>5</w:t>
            </w:r>
          </w:p>
        </w:tc>
        <w:tc>
          <w:tcPr>
            <w:tcW w:w="1851" w:type="dxa"/>
            <w:noWrap/>
            <w:hideMark/>
          </w:tcPr>
          <w:p w14:paraId="16996968" w14:textId="77777777" w:rsidR="00E24910" w:rsidRPr="00E24910" w:rsidRDefault="00E24910" w:rsidP="00E24910">
            <w:pPr>
              <w:jc w:val="both"/>
              <w:rPr>
                <w:lang w:eastAsia="zh-CN"/>
              </w:rPr>
            </w:pPr>
            <w:r w:rsidRPr="00E24910">
              <w:rPr>
                <w:rFonts w:hint="eastAsia"/>
                <w:lang w:eastAsia="zh-CN"/>
              </w:rPr>
              <w:t>50</w:t>
            </w:r>
          </w:p>
        </w:tc>
        <w:tc>
          <w:tcPr>
            <w:tcW w:w="2395" w:type="dxa"/>
            <w:noWrap/>
            <w:hideMark/>
          </w:tcPr>
          <w:p w14:paraId="166D838A" w14:textId="39CB42AC" w:rsidR="00E24910" w:rsidRPr="00E24910" w:rsidRDefault="00E24910" w:rsidP="00E24910">
            <w:pPr>
              <w:jc w:val="both"/>
              <w:rPr>
                <w:lang w:eastAsia="zh-CN"/>
              </w:rPr>
            </w:pPr>
            <w:r w:rsidRPr="00E24910">
              <w:rPr>
                <w:rFonts w:hint="eastAsia"/>
                <w:lang w:eastAsia="zh-CN"/>
              </w:rPr>
              <w:t>-9</w:t>
            </w:r>
            <w:r>
              <w:rPr>
                <w:lang w:eastAsia="zh-CN"/>
              </w:rPr>
              <w:t>3</w:t>
            </w:r>
          </w:p>
        </w:tc>
        <w:tc>
          <w:tcPr>
            <w:tcW w:w="2123" w:type="dxa"/>
            <w:noWrap/>
            <w:hideMark/>
          </w:tcPr>
          <w:p w14:paraId="025C06ED" w14:textId="77777777" w:rsidR="00E24910" w:rsidRPr="00E24910" w:rsidRDefault="00E24910" w:rsidP="00E24910">
            <w:pPr>
              <w:jc w:val="both"/>
              <w:rPr>
                <w:lang w:eastAsia="zh-CN"/>
              </w:rPr>
            </w:pPr>
            <w:r w:rsidRPr="00E24910">
              <w:rPr>
                <w:rFonts w:hint="eastAsia"/>
                <w:lang w:eastAsia="zh-CN"/>
              </w:rPr>
              <w:t>44</w:t>
            </w:r>
          </w:p>
        </w:tc>
      </w:tr>
      <w:tr w:rsidR="00E24910" w:rsidRPr="00E24910" w14:paraId="62D89B3B" w14:textId="77777777" w:rsidTr="00E24910">
        <w:trPr>
          <w:trHeight w:val="285"/>
        </w:trPr>
        <w:tc>
          <w:tcPr>
            <w:tcW w:w="3262" w:type="dxa"/>
            <w:noWrap/>
            <w:hideMark/>
          </w:tcPr>
          <w:p w14:paraId="6582EC7A" w14:textId="77777777" w:rsidR="00E24910" w:rsidRPr="00E24910" w:rsidRDefault="00E24910" w:rsidP="00E24910">
            <w:pPr>
              <w:jc w:val="both"/>
              <w:rPr>
                <w:lang w:eastAsia="zh-CN"/>
              </w:rPr>
            </w:pPr>
            <w:r w:rsidRPr="00E24910">
              <w:rPr>
                <w:rFonts w:hint="eastAsia"/>
                <w:lang w:eastAsia="zh-CN"/>
              </w:rPr>
              <w:t>0</w:t>
            </w:r>
          </w:p>
        </w:tc>
        <w:tc>
          <w:tcPr>
            <w:tcW w:w="1851" w:type="dxa"/>
            <w:noWrap/>
            <w:hideMark/>
          </w:tcPr>
          <w:p w14:paraId="6AB6E460" w14:textId="77777777" w:rsidR="00E24910" w:rsidRPr="00E24910" w:rsidRDefault="00E24910" w:rsidP="00E24910">
            <w:pPr>
              <w:jc w:val="both"/>
              <w:rPr>
                <w:lang w:eastAsia="zh-CN"/>
              </w:rPr>
            </w:pPr>
            <w:r w:rsidRPr="00E24910">
              <w:rPr>
                <w:rFonts w:hint="eastAsia"/>
                <w:lang w:eastAsia="zh-CN"/>
              </w:rPr>
              <w:t>50</w:t>
            </w:r>
          </w:p>
        </w:tc>
        <w:tc>
          <w:tcPr>
            <w:tcW w:w="2395" w:type="dxa"/>
            <w:noWrap/>
            <w:hideMark/>
          </w:tcPr>
          <w:p w14:paraId="056431D6" w14:textId="6D639BC8" w:rsidR="00E24910" w:rsidRPr="00E24910" w:rsidRDefault="00E24910" w:rsidP="00E24910">
            <w:pPr>
              <w:jc w:val="both"/>
              <w:rPr>
                <w:lang w:eastAsia="zh-CN"/>
              </w:rPr>
            </w:pPr>
            <w:r w:rsidRPr="00E24910">
              <w:rPr>
                <w:rFonts w:hint="eastAsia"/>
                <w:lang w:eastAsia="zh-CN"/>
              </w:rPr>
              <w:t>-9</w:t>
            </w:r>
            <w:r>
              <w:rPr>
                <w:lang w:eastAsia="zh-CN"/>
              </w:rPr>
              <w:t>3</w:t>
            </w:r>
          </w:p>
        </w:tc>
        <w:tc>
          <w:tcPr>
            <w:tcW w:w="2123" w:type="dxa"/>
            <w:noWrap/>
            <w:hideMark/>
          </w:tcPr>
          <w:p w14:paraId="6FD894FD" w14:textId="77777777" w:rsidR="00E24910" w:rsidRPr="00E24910" w:rsidRDefault="00E24910" w:rsidP="00E24910">
            <w:pPr>
              <w:jc w:val="both"/>
              <w:rPr>
                <w:lang w:eastAsia="zh-CN"/>
              </w:rPr>
            </w:pPr>
            <w:r w:rsidRPr="00E24910">
              <w:rPr>
                <w:rFonts w:hint="eastAsia"/>
                <w:lang w:eastAsia="zh-CN"/>
              </w:rPr>
              <w:t>39</w:t>
            </w:r>
          </w:p>
        </w:tc>
      </w:tr>
      <w:tr w:rsidR="00E24910" w:rsidRPr="00E24910" w14:paraId="767F6CCC" w14:textId="77777777" w:rsidTr="00E24910">
        <w:trPr>
          <w:trHeight w:val="285"/>
        </w:trPr>
        <w:tc>
          <w:tcPr>
            <w:tcW w:w="3262" w:type="dxa"/>
            <w:noWrap/>
            <w:hideMark/>
          </w:tcPr>
          <w:p w14:paraId="2AC800E0" w14:textId="77777777" w:rsidR="00E24910" w:rsidRPr="00E24910" w:rsidRDefault="00E24910" w:rsidP="00E24910">
            <w:pPr>
              <w:jc w:val="both"/>
              <w:rPr>
                <w:lang w:eastAsia="zh-CN"/>
              </w:rPr>
            </w:pPr>
            <w:r w:rsidRPr="00E24910">
              <w:rPr>
                <w:rFonts w:hint="eastAsia"/>
                <w:lang w:eastAsia="zh-CN"/>
              </w:rPr>
              <w:t>-10</w:t>
            </w:r>
          </w:p>
        </w:tc>
        <w:tc>
          <w:tcPr>
            <w:tcW w:w="1851" w:type="dxa"/>
            <w:noWrap/>
            <w:hideMark/>
          </w:tcPr>
          <w:p w14:paraId="55D64E11" w14:textId="77777777" w:rsidR="00E24910" w:rsidRPr="00E24910" w:rsidRDefault="00E24910" w:rsidP="00E24910">
            <w:pPr>
              <w:jc w:val="both"/>
              <w:rPr>
                <w:lang w:eastAsia="zh-CN"/>
              </w:rPr>
            </w:pPr>
            <w:r w:rsidRPr="00E24910">
              <w:rPr>
                <w:rFonts w:hint="eastAsia"/>
                <w:lang w:eastAsia="zh-CN"/>
              </w:rPr>
              <w:t>50</w:t>
            </w:r>
          </w:p>
        </w:tc>
        <w:tc>
          <w:tcPr>
            <w:tcW w:w="2395" w:type="dxa"/>
            <w:noWrap/>
            <w:hideMark/>
          </w:tcPr>
          <w:p w14:paraId="197DC0F6" w14:textId="6494D73A" w:rsidR="00E24910" w:rsidRPr="00E24910" w:rsidRDefault="00E24910" w:rsidP="00E24910">
            <w:pPr>
              <w:jc w:val="both"/>
              <w:rPr>
                <w:lang w:eastAsia="zh-CN"/>
              </w:rPr>
            </w:pPr>
            <w:r w:rsidRPr="00E24910">
              <w:rPr>
                <w:rFonts w:hint="eastAsia"/>
                <w:lang w:eastAsia="zh-CN"/>
              </w:rPr>
              <w:t>-9</w:t>
            </w:r>
            <w:r>
              <w:rPr>
                <w:lang w:eastAsia="zh-CN"/>
              </w:rPr>
              <w:t>3</w:t>
            </w:r>
          </w:p>
        </w:tc>
        <w:tc>
          <w:tcPr>
            <w:tcW w:w="2123" w:type="dxa"/>
            <w:noWrap/>
            <w:hideMark/>
          </w:tcPr>
          <w:p w14:paraId="08606E98" w14:textId="77777777" w:rsidR="00E24910" w:rsidRPr="00E24910" w:rsidRDefault="00E24910" w:rsidP="00E24910">
            <w:pPr>
              <w:jc w:val="both"/>
              <w:rPr>
                <w:lang w:eastAsia="zh-CN"/>
              </w:rPr>
            </w:pPr>
            <w:r w:rsidRPr="00E24910">
              <w:rPr>
                <w:rFonts w:hint="eastAsia"/>
                <w:lang w:eastAsia="zh-CN"/>
              </w:rPr>
              <w:t>29</w:t>
            </w:r>
          </w:p>
        </w:tc>
      </w:tr>
      <w:tr w:rsidR="00E24910" w:rsidRPr="00E24910" w14:paraId="44E90B10" w14:textId="77777777" w:rsidTr="00E24910">
        <w:trPr>
          <w:trHeight w:val="285"/>
        </w:trPr>
        <w:tc>
          <w:tcPr>
            <w:tcW w:w="3262" w:type="dxa"/>
            <w:noWrap/>
            <w:hideMark/>
          </w:tcPr>
          <w:p w14:paraId="117DB510" w14:textId="77777777" w:rsidR="00E24910" w:rsidRPr="00E24910" w:rsidRDefault="00E24910" w:rsidP="00E24910">
            <w:pPr>
              <w:jc w:val="both"/>
              <w:rPr>
                <w:lang w:eastAsia="zh-CN"/>
              </w:rPr>
            </w:pPr>
            <w:r w:rsidRPr="00E24910">
              <w:rPr>
                <w:rFonts w:hint="eastAsia"/>
                <w:lang w:eastAsia="zh-CN"/>
              </w:rPr>
              <w:t>-20</w:t>
            </w:r>
          </w:p>
        </w:tc>
        <w:tc>
          <w:tcPr>
            <w:tcW w:w="1851" w:type="dxa"/>
            <w:noWrap/>
            <w:hideMark/>
          </w:tcPr>
          <w:p w14:paraId="1E97F078" w14:textId="77777777" w:rsidR="00E24910" w:rsidRPr="00E24910" w:rsidRDefault="00E24910" w:rsidP="00E24910">
            <w:pPr>
              <w:jc w:val="both"/>
              <w:rPr>
                <w:lang w:eastAsia="zh-CN"/>
              </w:rPr>
            </w:pPr>
            <w:r w:rsidRPr="00E24910">
              <w:rPr>
                <w:rFonts w:hint="eastAsia"/>
                <w:lang w:eastAsia="zh-CN"/>
              </w:rPr>
              <w:t>50</w:t>
            </w:r>
          </w:p>
        </w:tc>
        <w:tc>
          <w:tcPr>
            <w:tcW w:w="2395" w:type="dxa"/>
            <w:noWrap/>
            <w:hideMark/>
          </w:tcPr>
          <w:p w14:paraId="45F0F446" w14:textId="567D786E" w:rsidR="00E24910" w:rsidRPr="00E24910" w:rsidRDefault="00E24910" w:rsidP="00E24910">
            <w:pPr>
              <w:jc w:val="both"/>
              <w:rPr>
                <w:lang w:eastAsia="zh-CN"/>
              </w:rPr>
            </w:pPr>
            <w:r w:rsidRPr="00E24910">
              <w:rPr>
                <w:rFonts w:hint="eastAsia"/>
                <w:lang w:eastAsia="zh-CN"/>
              </w:rPr>
              <w:t>-9</w:t>
            </w:r>
            <w:r>
              <w:rPr>
                <w:lang w:eastAsia="zh-CN"/>
              </w:rPr>
              <w:t>3</w:t>
            </w:r>
          </w:p>
        </w:tc>
        <w:tc>
          <w:tcPr>
            <w:tcW w:w="2123" w:type="dxa"/>
            <w:noWrap/>
            <w:hideMark/>
          </w:tcPr>
          <w:p w14:paraId="47D8029D" w14:textId="77777777" w:rsidR="00E24910" w:rsidRPr="00E24910" w:rsidRDefault="00E24910" w:rsidP="00E24910">
            <w:pPr>
              <w:jc w:val="both"/>
              <w:rPr>
                <w:lang w:eastAsia="zh-CN"/>
              </w:rPr>
            </w:pPr>
            <w:r w:rsidRPr="00E24910">
              <w:rPr>
                <w:rFonts w:hint="eastAsia"/>
                <w:lang w:eastAsia="zh-CN"/>
              </w:rPr>
              <w:t>19</w:t>
            </w:r>
          </w:p>
        </w:tc>
      </w:tr>
      <w:tr w:rsidR="00E24910" w:rsidRPr="00E24910" w14:paraId="50DD311F" w14:textId="77777777" w:rsidTr="00E24910">
        <w:trPr>
          <w:trHeight w:val="285"/>
        </w:trPr>
        <w:tc>
          <w:tcPr>
            <w:tcW w:w="3262" w:type="dxa"/>
            <w:noWrap/>
            <w:hideMark/>
          </w:tcPr>
          <w:p w14:paraId="3B5A5056" w14:textId="77777777" w:rsidR="00E24910" w:rsidRPr="00E24910" w:rsidRDefault="00E24910" w:rsidP="00E24910">
            <w:pPr>
              <w:jc w:val="both"/>
              <w:rPr>
                <w:lang w:eastAsia="zh-CN"/>
              </w:rPr>
            </w:pPr>
            <w:r w:rsidRPr="00E24910">
              <w:rPr>
                <w:rFonts w:hint="eastAsia"/>
                <w:lang w:eastAsia="zh-CN"/>
              </w:rPr>
              <w:t>-30</w:t>
            </w:r>
          </w:p>
        </w:tc>
        <w:tc>
          <w:tcPr>
            <w:tcW w:w="1851" w:type="dxa"/>
            <w:noWrap/>
            <w:hideMark/>
          </w:tcPr>
          <w:p w14:paraId="12C8BFD2" w14:textId="77777777" w:rsidR="00E24910" w:rsidRPr="00E24910" w:rsidRDefault="00E24910" w:rsidP="00E24910">
            <w:pPr>
              <w:jc w:val="both"/>
              <w:rPr>
                <w:lang w:eastAsia="zh-CN"/>
              </w:rPr>
            </w:pPr>
            <w:r w:rsidRPr="00E24910">
              <w:rPr>
                <w:rFonts w:hint="eastAsia"/>
                <w:lang w:eastAsia="zh-CN"/>
              </w:rPr>
              <w:t>50</w:t>
            </w:r>
          </w:p>
        </w:tc>
        <w:tc>
          <w:tcPr>
            <w:tcW w:w="2395" w:type="dxa"/>
            <w:noWrap/>
            <w:hideMark/>
          </w:tcPr>
          <w:p w14:paraId="3A73A731" w14:textId="54B01768" w:rsidR="00E24910" w:rsidRPr="00E24910" w:rsidRDefault="00E24910" w:rsidP="00E24910">
            <w:pPr>
              <w:jc w:val="both"/>
              <w:rPr>
                <w:lang w:eastAsia="zh-CN"/>
              </w:rPr>
            </w:pPr>
            <w:r w:rsidRPr="00E24910">
              <w:rPr>
                <w:rFonts w:hint="eastAsia"/>
                <w:lang w:eastAsia="zh-CN"/>
              </w:rPr>
              <w:t>-9</w:t>
            </w:r>
            <w:r>
              <w:rPr>
                <w:lang w:eastAsia="zh-CN"/>
              </w:rPr>
              <w:t>3</w:t>
            </w:r>
          </w:p>
        </w:tc>
        <w:tc>
          <w:tcPr>
            <w:tcW w:w="2123" w:type="dxa"/>
            <w:noWrap/>
            <w:hideMark/>
          </w:tcPr>
          <w:p w14:paraId="01E1DCB8" w14:textId="77777777" w:rsidR="00E24910" w:rsidRPr="00E24910" w:rsidRDefault="00E24910" w:rsidP="00E24910">
            <w:pPr>
              <w:jc w:val="both"/>
              <w:rPr>
                <w:lang w:eastAsia="zh-CN"/>
              </w:rPr>
            </w:pPr>
            <w:r w:rsidRPr="00E24910">
              <w:rPr>
                <w:rFonts w:hint="eastAsia"/>
                <w:lang w:eastAsia="zh-CN"/>
              </w:rPr>
              <w:t>9</w:t>
            </w:r>
          </w:p>
        </w:tc>
      </w:tr>
      <w:tr w:rsidR="00E24910" w:rsidRPr="00E24910" w14:paraId="1EF3C2AB" w14:textId="77777777" w:rsidTr="00E24910">
        <w:trPr>
          <w:trHeight w:val="285"/>
        </w:trPr>
        <w:tc>
          <w:tcPr>
            <w:tcW w:w="3262" w:type="dxa"/>
            <w:noWrap/>
            <w:hideMark/>
          </w:tcPr>
          <w:p w14:paraId="50B24788" w14:textId="77777777" w:rsidR="00E24910" w:rsidRPr="00E24910" w:rsidRDefault="00E24910" w:rsidP="00E24910">
            <w:pPr>
              <w:jc w:val="both"/>
              <w:rPr>
                <w:lang w:eastAsia="zh-CN"/>
              </w:rPr>
            </w:pPr>
            <w:r w:rsidRPr="00E24910">
              <w:rPr>
                <w:rFonts w:hint="eastAsia"/>
                <w:lang w:eastAsia="zh-CN"/>
              </w:rPr>
              <w:t>-40</w:t>
            </w:r>
          </w:p>
        </w:tc>
        <w:tc>
          <w:tcPr>
            <w:tcW w:w="1851" w:type="dxa"/>
            <w:noWrap/>
            <w:hideMark/>
          </w:tcPr>
          <w:p w14:paraId="626F1202" w14:textId="77777777" w:rsidR="00E24910" w:rsidRPr="00E24910" w:rsidRDefault="00E24910" w:rsidP="00E24910">
            <w:pPr>
              <w:jc w:val="both"/>
              <w:rPr>
                <w:lang w:eastAsia="zh-CN"/>
              </w:rPr>
            </w:pPr>
            <w:r w:rsidRPr="00E24910">
              <w:rPr>
                <w:rFonts w:hint="eastAsia"/>
                <w:lang w:eastAsia="zh-CN"/>
              </w:rPr>
              <w:t>50</w:t>
            </w:r>
          </w:p>
        </w:tc>
        <w:tc>
          <w:tcPr>
            <w:tcW w:w="2395" w:type="dxa"/>
            <w:noWrap/>
            <w:hideMark/>
          </w:tcPr>
          <w:p w14:paraId="5A12BC41" w14:textId="5C490CFB" w:rsidR="00E24910" w:rsidRPr="00E24910" w:rsidRDefault="00E24910" w:rsidP="00E24910">
            <w:pPr>
              <w:jc w:val="both"/>
              <w:rPr>
                <w:lang w:eastAsia="zh-CN"/>
              </w:rPr>
            </w:pPr>
            <w:r w:rsidRPr="00E24910">
              <w:rPr>
                <w:rFonts w:hint="eastAsia"/>
                <w:lang w:eastAsia="zh-CN"/>
              </w:rPr>
              <w:t>-9</w:t>
            </w:r>
            <w:r>
              <w:rPr>
                <w:lang w:eastAsia="zh-CN"/>
              </w:rPr>
              <w:t>3</w:t>
            </w:r>
          </w:p>
        </w:tc>
        <w:tc>
          <w:tcPr>
            <w:tcW w:w="2123" w:type="dxa"/>
            <w:noWrap/>
            <w:hideMark/>
          </w:tcPr>
          <w:p w14:paraId="1BCCE82D" w14:textId="77777777" w:rsidR="00E24910" w:rsidRPr="00E24910" w:rsidRDefault="00E24910" w:rsidP="00E24910">
            <w:pPr>
              <w:jc w:val="both"/>
              <w:rPr>
                <w:lang w:eastAsia="zh-CN"/>
              </w:rPr>
            </w:pPr>
            <w:r w:rsidRPr="00E24910">
              <w:rPr>
                <w:rFonts w:hint="eastAsia"/>
                <w:lang w:eastAsia="zh-CN"/>
              </w:rPr>
              <w:t>-1</w:t>
            </w:r>
          </w:p>
        </w:tc>
      </w:tr>
    </w:tbl>
    <w:p w14:paraId="2003AE01" w14:textId="77777777" w:rsidR="00E24910" w:rsidRDefault="00E24910" w:rsidP="00F02CFB">
      <w:pPr>
        <w:jc w:val="both"/>
        <w:rPr>
          <w:lang w:eastAsia="zh-CN"/>
        </w:rPr>
      </w:pPr>
    </w:p>
    <w:p w14:paraId="3CF60D1A" w14:textId="5585993E" w:rsidR="00E24910" w:rsidRDefault="00E24910" w:rsidP="00F02CFB">
      <w:pPr>
        <w:jc w:val="both"/>
      </w:pPr>
      <w:r w:rsidRPr="00266E2D">
        <w:rPr>
          <w:b/>
          <w:lang w:eastAsia="zh-CN"/>
        </w:rPr>
        <w:t>Observation</w:t>
      </w:r>
      <w:r w:rsidR="00266E2D" w:rsidRPr="00266E2D">
        <w:rPr>
          <w:b/>
          <w:lang w:eastAsia="zh-CN"/>
        </w:rPr>
        <w:t xml:space="preserve"> 1</w:t>
      </w:r>
      <w:r>
        <w:rPr>
          <w:lang w:eastAsia="zh-CN"/>
        </w:rPr>
        <w:t xml:space="preserve">: without improving the legacy TDD unwanted emission, only defining high blocking receiver requirement </w:t>
      </w:r>
      <w:r w:rsidR="001F5676">
        <w:rPr>
          <w:lang w:eastAsia="zh-CN"/>
        </w:rPr>
        <w:t>cannot guarantee</w:t>
      </w:r>
      <w:r>
        <w:rPr>
          <w:lang w:eastAsia="zh-CN"/>
        </w:rPr>
        <w:t xml:space="preserve"> the adjacent channel co-existence </w:t>
      </w:r>
      <w:r>
        <w:t>between a SBFD BS and a legacy TDD BS.</w:t>
      </w:r>
    </w:p>
    <w:p w14:paraId="16B02F55" w14:textId="47B034DA" w:rsidR="00E24910" w:rsidRDefault="00E24910" w:rsidP="00F02CFB">
      <w:pPr>
        <w:jc w:val="both"/>
        <w:rPr>
          <w:lang w:eastAsia="zh-CN"/>
        </w:rPr>
      </w:pPr>
      <w:r>
        <w:rPr>
          <w:lang w:eastAsia="zh-CN"/>
        </w:rPr>
        <w:t xml:space="preserve">It may be not possible to change the OBUE requirement for legacy TDD BS. </w:t>
      </w:r>
      <w:r w:rsidR="001F5676">
        <w:rPr>
          <w:lang w:eastAsia="zh-CN"/>
        </w:rPr>
        <w:t>W</w:t>
      </w:r>
      <w:r>
        <w:rPr>
          <w:lang w:eastAsia="zh-CN"/>
        </w:rPr>
        <w:t>hile for a new deployment, adjacent channel co-existence between a SBFD BS with another SBFD would be feasible by defining additional requirements both transmitter side and receiver side. As discussed in TX part, additional attenuation is achievable by using sub-band RF filter</w:t>
      </w:r>
      <w:r w:rsidR="00524279">
        <w:rPr>
          <w:lang w:eastAsia="zh-CN"/>
        </w:rPr>
        <w:t>.</w:t>
      </w:r>
    </w:p>
    <w:p w14:paraId="33A8975F" w14:textId="7F6573A6" w:rsidR="000F76CF" w:rsidRPr="00D85C3D" w:rsidRDefault="000F76CF" w:rsidP="000F76CF">
      <w:pPr>
        <w:jc w:val="center"/>
        <w:rPr>
          <w:b/>
          <w:lang w:eastAsia="zh-CN"/>
        </w:rPr>
      </w:pPr>
      <w:r w:rsidRPr="00D85C3D">
        <w:rPr>
          <w:rFonts w:hint="eastAsia"/>
          <w:b/>
          <w:lang w:eastAsia="zh-CN"/>
        </w:rPr>
        <w:t>T</w:t>
      </w:r>
      <w:r w:rsidRPr="00D85C3D">
        <w:rPr>
          <w:b/>
          <w:lang w:eastAsia="zh-CN"/>
        </w:rPr>
        <w:t>able 2.4-</w:t>
      </w:r>
      <w:r w:rsidR="009E7D73">
        <w:rPr>
          <w:b/>
          <w:lang w:eastAsia="zh-CN"/>
        </w:rPr>
        <w:t>3</w:t>
      </w:r>
      <w:r>
        <w:rPr>
          <w:b/>
          <w:lang w:eastAsia="zh-CN"/>
        </w:rPr>
        <w:t xml:space="preserve">: example of </w:t>
      </w:r>
      <w:r w:rsidRPr="00D85C3D">
        <w:rPr>
          <w:rFonts w:hint="eastAsia"/>
          <w:b/>
          <w:lang w:eastAsia="zh-CN"/>
        </w:rPr>
        <w:t>IOT</w:t>
      </w:r>
      <w:r w:rsidRPr="00D85C3D">
        <w:rPr>
          <w:b/>
          <w:lang w:eastAsia="zh-CN"/>
        </w:rPr>
        <w:t xml:space="preserve"> due to </w:t>
      </w:r>
      <w:r w:rsidRPr="000F76CF">
        <w:rPr>
          <w:b/>
          <w:lang w:eastAsia="zh-CN"/>
        </w:rPr>
        <w:t xml:space="preserve">SBFD </w:t>
      </w:r>
      <w:r w:rsidRPr="000F76CF">
        <w:rPr>
          <w:rFonts w:hint="eastAsia"/>
          <w:b/>
          <w:lang w:eastAsia="zh-CN"/>
        </w:rPr>
        <w:t>additional OBUE leakage</w:t>
      </w:r>
    </w:p>
    <w:tbl>
      <w:tblPr>
        <w:tblStyle w:val="aff"/>
        <w:tblW w:w="0" w:type="auto"/>
        <w:tblLook w:val="04A0" w:firstRow="1" w:lastRow="0" w:firstColumn="1" w:lastColumn="0" w:noHBand="0" w:noVBand="1"/>
      </w:tblPr>
      <w:tblGrid>
        <w:gridCol w:w="3262"/>
        <w:gridCol w:w="1851"/>
        <w:gridCol w:w="2565"/>
        <w:gridCol w:w="1953"/>
      </w:tblGrid>
      <w:tr w:rsidR="00E24910" w:rsidRPr="00E24910" w14:paraId="2584499B" w14:textId="77777777" w:rsidTr="00E24910">
        <w:trPr>
          <w:trHeight w:val="1425"/>
        </w:trPr>
        <w:tc>
          <w:tcPr>
            <w:tcW w:w="3262" w:type="dxa"/>
            <w:noWrap/>
            <w:hideMark/>
          </w:tcPr>
          <w:p w14:paraId="5BF861B7" w14:textId="0DB989BF" w:rsidR="00E24910" w:rsidRPr="00E24910" w:rsidRDefault="00E24910" w:rsidP="00E24910">
            <w:pPr>
              <w:jc w:val="both"/>
              <w:rPr>
                <w:lang w:val="en-US" w:eastAsia="zh-CN"/>
              </w:rPr>
            </w:pPr>
            <w:r>
              <w:rPr>
                <w:lang w:eastAsia="zh-CN"/>
              </w:rPr>
              <w:t xml:space="preserve"> </w:t>
            </w:r>
            <w:r w:rsidRPr="00E24910">
              <w:rPr>
                <w:rFonts w:hint="eastAsia"/>
                <w:lang w:eastAsia="zh-CN"/>
              </w:rPr>
              <w:t>Blocking level (dBm/100MHz)</w:t>
            </w:r>
          </w:p>
        </w:tc>
        <w:tc>
          <w:tcPr>
            <w:tcW w:w="1851" w:type="dxa"/>
            <w:hideMark/>
          </w:tcPr>
          <w:p w14:paraId="62C98E2F" w14:textId="09B5FF93" w:rsidR="00E24910" w:rsidRPr="00E24910" w:rsidRDefault="00E24910" w:rsidP="00E24910">
            <w:pPr>
              <w:jc w:val="both"/>
              <w:rPr>
                <w:lang w:eastAsia="zh-CN"/>
              </w:rPr>
            </w:pPr>
            <w:r>
              <w:rPr>
                <w:lang w:eastAsia="zh-CN"/>
              </w:rPr>
              <w:t xml:space="preserve">SBFD </w:t>
            </w:r>
            <w:r w:rsidRPr="00E24910">
              <w:rPr>
                <w:rFonts w:hint="eastAsia"/>
                <w:lang w:eastAsia="zh-CN"/>
              </w:rPr>
              <w:t xml:space="preserve">additional OBUE leakage ratio </w:t>
            </w:r>
            <w:r w:rsidRPr="00E24910">
              <w:rPr>
                <w:rFonts w:hint="eastAsia"/>
                <w:lang w:eastAsia="zh-CN"/>
              </w:rPr>
              <w:br/>
              <w:t xml:space="preserve">(with </w:t>
            </w:r>
            <w:r w:rsidR="00CA43AF">
              <w:rPr>
                <w:lang w:eastAsia="zh-CN"/>
              </w:rPr>
              <w:t>35</w:t>
            </w:r>
            <w:r w:rsidRPr="00E24910">
              <w:rPr>
                <w:rFonts w:hint="eastAsia"/>
                <w:lang w:eastAsia="zh-CN"/>
              </w:rPr>
              <w:t xml:space="preserve"> dB </w:t>
            </w:r>
            <w:r w:rsidR="00183DDE" w:rsidRPr="00E24910">
              <w:rPr>
                <w:lang w:eastAsia="zh-CN"/>
              </w:rPr>
              <w:t>attenuation</w:t>
            </w:r>
            <w:r w:rsidRPr="00E24910">
              <w:rPr>
                <w:rFonts w:hint="eastAsia"/>
                <w:lang w:eastAsia="zh-CN"/>
              </w:rPr>
              <w:t xml:space="preserve"> filtering)</w:t>
            </w:r>
          </w:p>
        </w:tc>
        <w:tc>
          <w:tcPr>
            <w:tcW w:w="2565" w:type="dxa"/>
            <w:noWrap/>
            <w:hideMark/>
          </w:tcPr>
          <w:p w14:paraId="69607FB5" w14:textId="77777777" w:rsidR="00E24910" w:rsidRPr="00E24910" w:rsidRDefault="00E24910" w:rsidP="00E24910">
            <w:pPr>
              <w:jc w:val="both"/>
              <w:rPr>
                <w:lang w:eastAsia="zh-CN"/>
              </w:rPr>
            </w:pPr>
            <w:r w:rsidRPr="00E24910">
              <w:rPr>
                <w:rFonts w:hint="eastAsia"/>
                <w:lang w:eastAsia="zh-CN"/>
              </w:rPr>
              <w:t>Noise floor (dBm/40MHz)</w:t>
            </w:r>
          </w:p>
        </w:tc>
        <w:tc>
          <w:tcPr>
            <w:tcW w:w="1953" w:type="dxa"/>
            <w:noWrap/>
            <w:hideMark/>
          </w:tcPr>
          <w:p w14:paraId="36102C67" w14:textId="77777777" w:rsidR="00E24910" w:rsidRPr="00E24910" w:rsidRDefault="00E24910" w:rsidP="00E24910">
            <w:pPr>
              <w:jc w:val="both"/>
              <w:rPr>
                <w:lang w:eastAsia="zh-CN"/>
              </w:rPr>
            </w:pPr>
            <w:r w:rsidRPr="00E24910">
              <w:rPr>
                <w:rFonts w:hint="eastAsia"/>
                <w:lang w:eastAsia="zh-CN"/>
              </w:rPr>
              <w:t>IOT (dB)</w:t>
            </w:r>
          </w:p>
        </w:tc>
      </w:tr>
      <w:tr w:rsidR="000F76CF" w:rsidRPr="00E24910" w14:paraId="77B3B3AD" w14:textId="77777777" w:rsidTr="00E24910">
        <w:trPr>
          <w:trHeight w:val="285"/>
        </w:trPr>
        <w:tc>
          <w:tcPr>
            <w:tcW w:w="3262" w:type="dxa"/>
            <w:noWrap/>
            <w:hideMark/>
          </w:tcPr>
          <w:p w14:paraId="5F087F25" w14:textId="77777777" w:rsidR="000F76CF" w:rsidRPr="00E24910" w:rsidRDefault="000F76CF" w:rsidP="000F76CF">
            <w:pPr>
              <w:jc w:val="both"/>
              <w:rPr>
                <w:lang w:eastAsia="zh-CN"/>
              </w:rPr>
            </w:pPr>
            <w:r w:rsidRPr="00E24910">
              <w:rPr>
                <w:rFonts w:hint="eastAsia"/>
                <w:lang w:eastAsia="zh-CN"/>
              </w:rPr>
              <w:t>5</w:t>
            </w:r>
          </w:p>
        </w:tc>
        <w:tc>
          <w:tcPr>
            <w:tcW w:w="1851" w:type="dxa"/>
            <w:noWrap/>
            <w:hideMark/>
          </w:tcPr>
          <w:p w14:paraId="6402A55A" w14:textId="4764F7C6" w:rsidR="000F76CF" w:rsidRPr="00E24910" w:rsidRDefault="000F76CF" w:rsidP="000F76CF">
            <w:pPr>
              <w:jc w:val="both"/>
              <w:rPr>
                <w:lang w:eastAsia="zh-CN"/>
              </w:rPr>
            </w:pPr>
            <w:r w:rsidRPr="00735DFF">
              <w:t>85</w:t>
            </w:r>
          </w:p>
        </w:tc>
        <w:tc>
          <w:tcPr>
            <w:tcW w:w="2565" w:type="dxa"/>
            <w:noWrap/>
            <w:hideMark/>
          </w:tcPr>
          <w:p w14:paraId="548E51A6" w14:textId="51AC20BD" w:rsidR="000F76CF" w:rsidRPr="00E24910" w:rsidRDefault="000F76CF" w:rsidP="000F76CF">
            <w:pPr>
              <w:jc w:val="both"/>
              <w:rPr>
                <w:lang w:eastAsia="zh-CN"/>
              </w:rPr>
            </w:pPr>
            <w:r w:rsidRPr="00E24910">
              <w:rPr>
                <w:rFonts w:hint="eastAsia"/>
                <w:lang w:eastAsia="zh-CN"/>
              </w:rPr>
              <w:t>-9</w:t>
            </w:r>
            <w:r>
              <w:rPr>
                <w:lang w:eastAsia="zh-CN"/>
              </w:rPr>
              <w:t>3</w:t>
            </w:r>
          </w:p>
        </w:tc>
        <w:tc>
          <w:tcPr>
            <w:tcW w:w="1953" w:type="dxa"/>
            <w:noWrap/>
            <w:hideMark/>
          </w:tcPr>
          <w:p w14:paraId="72DF32FB" w14:textId="06BCA466" w:rsidR="000F76CF" w:rsidRPr="00E24910" w:rsidRDefault="000F76CF" w:rsidP="000F76CF">
            <w:pPr>
              <w:jc w:val="both"/>
              <w:rPr>
                <w:lang w:eastAsia="zh-CN"/>
              </w:rPr>
            </w:pPr>
            <w:r w:rsidRPr="00480C98">
              <w:t>9</w:t>
            </w:r>
          </w:p>
        </w:tc>
      </w:tr>
      <w:tr w:rsidR="000F76CF" w:rsidRPr="00E24910" w14:paraId="7FC59334" w14:textId="77777777" w:rsidTr="00E24910">
        <w:trPr>
          <w:trHeight w:val="285"/>
        </w:trPr>
        <w:tc>
          <w:tcPr>
            <w:tcW w:w="3262" w:type="dxa"/>
            <w:noWrap/>
            <w:hideMark/>
          </w:tcPr>
          <w:p w14:paraId="4400F4A6" w14:textId="77777777" w:rsidR="000F76CF" w:rsidRPr="00E24910" w:rsidRDefault="000F76CF" w:rsidP="000F76CF">
            <w:pPr>
              <w:jc w:val="both"/>
              <w:rPr>
                <w:lang w:eastAsia="zh-CN"/>
              </w:rPr>
            </w:pPr>
            <w:r w:rsidRPr="00E24910">
              <w:rPr>
                <w:rFonts w:hint="eastAsia"/>
                <w:lang w:eastAsia="zh-CN"/>
              </w:rPr>
              <w:t>0</w:t>
            </w:r>
          </w:p>
        </w:tc>
        <w:tc>
          <w:tcPr>
            <w:tcW w:w="1851" w:type="dxa"/>
            <w:noWrap/>
            <w:hideMark/>
          </w:tcPr>
          <w:p w14:paraId="73B6676F" w14:textId="2CD30208" w:rsidR="000F76CF" w:rsidRPr="00E24910" w:rsidRDefault="000F76CF" w:rsidP="000F76CF">
            <w:pPr>
              <w:jc w:val="both"/>
              <w:rPr>
                <w:lang w:eastAsia="zh-CN"/>
              </w:rPr>
            </w:pPr>
            <w:r w:rsidRPr="00735DFF">
              <w:t>85</w:t>
            </w:r>
          </w:p>
        </w:tc>
        <w:tc>
          <w:tcPr>
            <w:tcW w:w="2565" w:type="dxa"/>
            <w:noWrap/>
            <w:hideMark/>
          </w:tcPr>
          <w:p w14:paraId="37AAF314" w14:textId="2C86F7F6" w:rsidR="000F76CF" w:rsidRPr="00E24910" w:rsidRDefault="000F76CF" w:rsidP="000F76CF">
            <w:pPr>
              <w:jc w:val="both"/>
              <w:rPr>
                <w:lang w:eastAsia="zh-CN"/>
              </w:rPr>
            </w:pPr>
            <w:r w:rsidRPr="00E24910">
              <w:rPr>
                <w:rFonts w:hint="eastAsia"/>
                <w:lang w:eastAsia="zh-CN"/>
              </w:rPr>
              <w:t>-9</w:t>
            </w:r>
            <w:r>
              <w:rPr>
                <w:lang w:eastAsia="zh-CN"/>
              </w:rPr>
              <w:t>3</w:t>
            </w:r>
          </w:p>
        </w:tc>
        <w:tc>
          <w:tcPr>
            <w:tcW w:w="1953" w:type="dxa"/>
            <w:noWrap/>
            <w:hideMark/>
          </w:tcPr>
          <w:p w14:paraId="343C1385" w14:textId="057D333F" w:rsidR="000F76CF" w:rsidRPr="00E24910" w:rsidRDefault="000F76CF" w:rsidP="000F76CF">
            <w:pPr>
              <w:jc w:val="both"/>
              <w:rPr>
                <w:lang w:eastAsia="zh-CN"/>
              </w:rPr>
            </w:pPr>
            <w:r w:rsidRPr="00480C98">
              <w:t>4</w:t>
            </w:r>
          </w:p>
        </w:tc>
      </w:tr>
      <w:tr w:rsidR="000F76CF" w:rsidRPr="00E24910" w14:paraId="0F7D5124" w14:textId="77777777" w:rsidTr="00E24910">
        <w:trPr>
          <w:trHeight w:val="285"/>
        </w:trPr>
        <w:tc>
          <w:tcPr>
            <w:tcW w:w="3262" w:type="dxa"/>
            <w:noWrap/>
            <w:hideMark/>
          </w:tcPr>
          <w:p w14:paraId="59AD3371" w14:textId="77777777" w:rsidR="000F76CF" w:rsidRPr="00E24910" w:rsidRDefault="000F76CF" w:rsidP="000F76CF">
            <w:pPr>
              <w:jc w:val="both"/>
              <w:rPr>
                <w:lang w:eastAsia="zh-CN"/>
              </w:rPr>
            </w:pPr>
            <w:r w:rsidRPr="00E24910">
              <w:rPr>
                <w:rFonts w:hint="eastAsia"/>
                <w:lang w:eastAsia="zh-CN"/>
              </w:rPr>
              <w:t>-10</w:t>
            </w:r>
          </w:p>
        </w:tc>
        <w:tc>
          <w:tcPr>
            <w:tcW w:w="1851" w:type="dxa"/>
            <w:noWrap/>
            <w:hideMark/>
          </w:tcPr>
          <w:p w14:paraId="649B5223" w14:textId="7994C8B3" w:rsidR="000F76CF" w:rsidRPr="00E24910" w:rsidRDefault="000F76CF" w:rsidP="000F76CF">
            <w:pPr>
              <w:jc w:val="both"/>
              <w:rPr>
                <w:lang w:eastAsia="zh-CN"/>
              </w:rPr>
            </w:pPr>
            <w:r w:rsidRPr="00735DFF">
              <w:t>85</w:t>
            </w:r>
          </w:p>
        </w:tc>
        <w:tc>
          <w:tcPr>
            <w:tcW w:w="2565" w:type="dxa"/>
            <w:noWrap/>
            <w:hideMark/>
          </w:tcPr>
          <w:p w14:paraId="35AAEB9F" w14:textId="401CF2E0" w:rsidR="000F76CF" w:rsidRPr="00E24910" w:rsidRDefault="000F76CF" w:rsidP="000F76CF">
            <w:pPr>
              <w:jc w:val="both"/>
              <w:rPr>
                <w:lang w:eastAsia="zh-CN"/>
              </w:rPr>
            </w:pPr>
            <w:r w:rsidRPr="00E24910">
              <w:rPr>
                <w:rFonts w:hint="eastAsia"/>
                <w:lang w:eastAsia="zh-CN"/>
              </w:rPr>
              <w:t>-9</w:t>
            </w:r>
            <w:r>
              <w:rPr>
                <w:lang w:eastAsia="zh-CN"/>
              </w:rPr>
              <w:t>3</w:t>
            </w:r>
          </w:p>
        </w:tc>
        <w:tc>
          <w:tcPr>
            <w:tcW w:w="1953" w:type="dxa"/>
            <w:noWrap/>
            <w:hideMark/>
          </w:tcPr>
          <w:p w14:paraId="791E039B" w14:textId="08D624EA" w:rsidR="000F76CF" w:rsidRPr="00E24910" w:rsidRDefault="000F76CF" w:rsidP="000F76CF">
            <w:pPr>
              <w:jc w:val="both"/>
              <w:rPr>
                <w:lang w:eastAsia="zh-CN"/>
              </w:rPr>
            </w:pPr>
            <w:r w:rsidRPr="00480C98">
              <w:t>-6</w:t>
            </w:r>
          </w:p>
        </w:tc>
      </w:tr>
      <w:tr w:rsidR="000F76CF" w:rsidRPr="00E24910" w14:paraId="0988FF7E" w14:textId="77777777" w:rsidTr="00E24910">
        <w:trPr>
          <w:trHeight w:val="285"/>
        </w:trPr>
        <w:tc>
          <w:tcPr>
            <w:tcW w:w="3262" w:type="dxa"/>
            <w:noWrap/>
            <w:hideMark/>
          </w:tcPr>
          <w:p w14:paraId="559E810F" w14:textId="77777777" w:rsidR="000F76CF" w:rsidRPr="00E24910" w:rsidRDefault="000F76CF" w:rsidP="000F76CF">
            <w:pPr>
              <w:jc w:val="both"/>
              <w:rPr>
                <w:lang w:eastAsia="zh-CN"/>
              </w:rPr>
            </w:pPr>
            <w:r w:rsidRPr="00E24910">
              <w:rPr>
                <w:rFonts w:hint="eastAsia"/>
                <w:lang w:eastAsia="zh-CN"/>
              </w:rPr>
              <w:t>-20</w:t>
            </w:r>
          </w:p>
        </w:tc>
        <w:tc>
          <w:tcPr>
            <w:tcW w:w="1851" w:type="dxa"/>
            <w:noWrap/>
            <w:hideMark/>
          </w:tcPr>
          <w:p w14:paraId="3CC9F205" w14:textId="64EB741D" w:rsidR="000F76CF" w:rsidRPr="00E24910" w:rsidRDefault="000F76CF" w:rsidP="000F76CF">
            <w:pPr>
              <w:jc w:val="both"/>
              <w:rPr>
                <w:lang w:eastAsia="zh-CN"/>
              </w:rPr>
            </w:pPr>
            <w:r w:rsidRPr="00735DFF">
              <w:t>85</w:t>
            </w:r>
          </w:p>
        </w:tc>
        <w:tc>
          <w:tcPr>
            <w:tcW w:w="2565" w:type="dxa"/>
            <w:noWrap/>
            <w:hideMark/>
          </w:tcPr>
          <w:p w14:paraId="2A566DEE" w14:textId="21D0754F" w:rsidR="000F76CF" w:rsidRPr="00E24910" w:rsidRDefault="000F76CF" w:rsidP="000F76CF">
            <w:pPr>
              <w:jc w:val="both"/>
              <w:rPr>
                <w:lang w:eastAsia="zh-CN"/>
              </w:rPr>
            </w:pPr>
            <w:r w:rsidRPr="00E24910">
              <w:rPr>
                <w:rFonts w:hint="eastAsia"/>
                <w:lang w:eastAsia="zh-CN"/>
              </w:rPr>
              <w:t>-9</w:t>
            </w:r>
            <w:r>
              <w:rPr>
                <w:lang w:eastAsia="zh-CN"/>
              </w:rPr>
              <w:t>3</w:t>
            </w:r>
          </w:p>
        </w:tc>
        <w:tc>
          <w:tcPr>
            <w:tcW w:w="1953" w:type="dxa"/>
            <w:noWrap/>
            <w:hideMark/>
          </w:tcPr>
          <w:p w14:paraId="50C3FB35" w14:textId="77E5F79A" w:rsidR="000F76CF" w:rsidRPr="00E24910" w:rsidRDefault="000F76CF" w:rsidP="000F76CF">
            <w:pPr>
              <w:jc w:val="both"/>
              <w:rPr>
                <w:lang w:eastAsia="zh-CN"/>
              </w:rPr>
            </w:pPr>
            <w:r w:rsidRPr="00480C98">
              <w:t>-16</w:t>
            </w:r>
          </w:p>
        </w:tc>
      </w:tr>
      <w:tr w:rsidR="000F76CF" w:rsidRPr="00E24910" w14:paraId="39E7EE7D" w14:textId="77777777" w:rsidTr="00E24910">
        <w:trPr>
          <w:trHeight w:val="285"/>
        </w:trPr>
        <w:tc>
          <w:tcPr>
            <w:tcW w:w="3262" w:type="dxa"/>
            <w:noWrap/>
            <w:hideMark/>
          </w:tcPr>
          <w:p w14:paraId="67BE3314" w14:textId="77777777" w:rsidR="000F76CF" w:rsidRPr="00E24910" w:rsidRDefault="000F76CF" w:rsidP="000F76CF">
            <w:pPr>
              <w:jc w:val="both"/>
              <w:rPr>
                <w:lang w:eastAsia="zh-CN"/>
              </w:rPr>
            </w:pPr>
            <w:r w:rsidRPr="00E24910">
              <w:rPr>
                <w:rFonts w:hint="eastAsia"/>
                <w:lang w:eastAsia="zh-CN"/>
              </w:rPr>
              <w:t>-30</w:t>
            </w:r>
          </w:p>
        </w:tc>
        <w:tc>
          <w:tcPr>
            <w:tcW w:w="1851" w:type="dxa"/>
            <w:noWrap/>
            <w:hideMark/>
          </w:tcPr>
          <w:p w14:paraId="06BA69D9" w14:textId="1D6D79D9" w:rsidR="000F76CF" w:rsidRPr="00E24910" w:rsidRDefault="000F76CF" w:rsidP="000F76CF">
            <w:pPr>
              <w:jc w:val="both"/>
              <w:rPr>
                <w:lang w:eastAsia="zh-CN"/>
              </w:rPr>
            </w:pPr>
            <w:r w:rsidRPr="00735DFF">
              <w:t>85</w:t>
            </w:r>
          </w:p>
        </w:tc>
        <w:tc>
          <w:tcPr>
            <w:tcW w:w="2565" w:type="dxa"/>
            <w:noWrap/>
            <w:hideMark/>
          </w:tcPr>
          <w:p w14:paraId="387B6CAB" w14:textId="5A719660" w:rsidR="000F76CF" w:rsidRPr="00E24910" w:rsidRDefault="000F76CF" w:rsidP="000F76CF">
            <w:pPr>
              <w:jc w:val="both"/>
              <w:rPr>
                <w:lang w:eastAsia="zh-CN"/>
              </w:rPr>
            </w:pPr>
            <w:r w:rsidRPr="00E24910">
              <w:rPr>
                <w:rFonts w:hint="eastAsia"/>
                <w:lang w:eastAsia="zh-CN"/>
              </w:rPr>
              <w:t>-9</w:t>
            </w:r>
            <w:r>
              <w:rPr>
                <w:lang w:eastAsia="zh-CN"/>
              </w:rPr>
              <w:t>3</w:t>
            </w:r>
          </w:p>
        </w:tc>
        <w:tc>
          <w:tcPr>
            <w:tcW w:w="1953" w:type="dxa"/>
            <w:noWrap/>
            <w:hideMark/>
          </w:tcPr>
          <w:p w14:paraId="7204B6DB" w14:textId="0685912E" w:rsidR="000F76CF" w:rsidRPr="00E24910" w:rsidRDefault="000F76CF" w:rsidP="000F76CF">
            <w:pPr>
              <w:jc w:val="both"/>
              <w:rPr>
                <w:lang w:eastAsia="zh-CN"/>
              </w:rPr>
            </w:pPr>
            <w:r w:rsidRPr="00480C98">
              <w:t>-26</w:t>
            </w:r>
          </w:p>
        </w:tc>
      </w:tr>
      <w:tr w:rsidR="000F76CF" w:rsidRPr="00E24910" w14:paraId="05295DDD" w14:textId="77777777" w:rsidTr="00E24910">
        <w:trPr>
          <w:trHeight w:val="285"/>
        </w:trPr>
        <w:tc>
          <w:tcPr>
            <w:tcW w:w="3262" w:type="dxa"/>
            <w:noWrap/>
            <w:hideMark/>
          </w:tcPr>
          <w:p w14:paraId="11B4FFDD" w14:textId="77777777" w:rsidR="000F76CF" w:rsidRPr="00E24910" w:rsidRDefault="000F76CF" w:rsidP="000F76CF">
            <w:pPr>
              <w:jc w:val="both"/>
              <w:rPr>
                <w:lang w:eastAsia="zh-CN"/>
              </w:rPr>
            </w:pPr>
            <w:r w:rsidRPr="00E24910">
              <w:rPr>
                <w:rFonts w:hint="eastAsia"/>
                <w:lang w:eastAsia="zh-CN"/>
              </w:rPr>
              <w:t>-40</w:t>
            </w:r>
          </w:p>
        </w:tc>
        <w:tc>
          <w:tcPr>
            <w:tcW w:w="1851" w:type="dxa"/>
            <w:noWrap/>
            <w:hideMark/>
          </w:tcPr>
          <w:p w14:paraId="67C87B94" w14:textId="67D3C234" w:rsidR="000F76CF" w:rsidRPr="00E24910" w:rsidRDefault="000F76CF" w:rsidP="000F76CF">
            <w:pPr>
              <w:jc w:val="both"/>
              <w:rPr>
                <w:lang w:eastAsia="zh-CN"/>
              </w:rPr>
            </w:pPr>
            <w:r w:rsidRPr="00735DFF">
              <w:t>85</w:t>
            </w:r>
          </w:p>
        </w:tc>
        <w:tc>
          <w:tcPr>
            <w:tcW w:w="2565" w:type="dxa"/>
            <w:noWrap/>
            <w:hideMark/>
          </w:tcPr>
          <w:p w14:paraId="1139C2BF" w14:textId="4785D44A" w:rsidR="000F76CF" w:rsidRPr="00E24910" w:rsidRDefault="000F76CF" w:rsidP="000F76CF">
            <w:pPr>
              <w:jc w:val="both"/>
              <w:rPr>
                <w:lang w:eastAsia="zh-CN"/>
              </w:rPr>
            </w:pPr>
            <w:r w:rsidRPr="00E24910">
              <w:rPr>
                <w:rFonts w:hint="eastAsia"/>
                <w:lang w:eastAsia="zh-CN"/>
              </w:rPr>
              <w:t>-9</w:t>
            </w:r>
            <w:r>
              <w:rPr>
                <w:lang w:eastAsia="zh-CN"/>
              </w:rPr>
              <w:t>3</w:t>
            </w:r>
          </w:p>
        </w:tc>
        <w:tc>
          <w:tcPr>
            <w:tcW w:w="1953" w:type="dxa"/>
            <w:noWrap/>
            <w:hideMark/>
          </w:tcPr>
          <w:p w14:paraId="6FF0D507" w14:textId="4149CFA8" w:rsidR="000F76CF" w:rsidRPr="00E24910" w:rsidRDefault="000F76CF" w:rsidP="000F76CF">
            <w:pPr>
              <w:jc w:val="both"/>
              <w:rPr>
                <w:lang w:eastAsia="zh-CN"/>
              </w:rPr>
            </w:pPr>
            <w:r w:rsidRPr="00480C98">
              <w:t>-36</w:t>
            </w:r>
          </w:p>
        </w:tc>
      </w:tr>
    </w:tbl>
    <w:p w14:paraId="350CFCCF" w14:textId="382CBB4A" w:rsidR="00E24910" w:rsidRDefault="00E24910" w:rsidP="00F02CFB">
      <w:pPr>
        <w:jc w:val="both"/>
        <w:rPr>
          <w:lang w:eastAsia="zh-CN"/>
        </w:rPr>
      </w:pPr>
    </w:p>
    <w:p w14:paraId="24D12317" w14:textId="2E2A7C10" w:rsidR="000F76CF" w:rsidRDefault="000F76CF" w:rsidP="000F76CF">
      <w:pPr>
        <w:jc w:val="both"/>
      </w:pPr>
      <w:r w:rsidRPr="00266E2D">
        <w:rPr>
          <w:b/>
          <w:lang w:eastAsia="zh-CN"/>
        </w:rPr>
        <w:t xml:space="preserve">Observation </w:t>
      </w:r>
      <w:r>
        <w:rPr>
          <w:b/>
          <w:lang w:eastAsia="zh-CN"/>
        </w:rPr>
        <w:t>2</w:t>
      </w:r>
      <w:r>
        <w:rPr>
          <w:lang w:eastAsia="zh-CN"/>
        </w:rPr>
        <w:t xml:space="preserve">: </w:t>
      </w:r>
      <w:r w:rsidR="009E7D73">
        <w:rPr>
          <w:lang w:eastAsia="zh-CN"/>
        </w:rPr>
        <w:t>to</w:t>
      </w:r>
      <w:r>
        <w:rPr>
          <w:lang w:eastAsia="zh-CN"/>
        </w:rPr>
        <w:t xml:space="preserve"> guarantee the adjacent channel co-existence </w:t>
      </w:r>
      <w:r>
        <w:t>between SBFD BS</w:t>
      </w:r>
      <w:r w:rsidR="009E7D73">
        <w:t>s, both blocking level at receiver side and OBUE leakage at transmitter side should be improved.</w:t>
      </w:r>
    </w:p>
    <w:p w14:paraId="2719D36F" w14:textId="77777777" w:rsidR="000F76CF" w:rsidRPr="009E7D73" w:rsidRDefault="000F76CF" w:rsidP="00F02CFB">
      <w:pPr>
        <w:jc w:val="both"/>
        <w:rPr>
          <w:lang w:eastAsia="zh-CN"/>
        </w:rPr>
      </w:pPr>
    </w:p>
    <w:p w14:paraId="3C36D273" w14:textId="5BEC244C" w:rsidR="004C059F" w:rsidRDefault="001F5676">
      <w:pPr>
        <w:jc w:val="both"/>
        <w:rPr>
          <w:lang w:eastAsia="zh-CN"/>
        </w:rPr>
      </w:pPr>
      <w:r>
        <w:rPr>
          <w:lang w:eastAsia="zh-CN"/>
        </w:rPr>
        <w:t>As discussed in [</w:t>
      </w:r>
      <w:r w:rsidR="009E7D73" w:rsidRPr="009E7D73">
        <w:rPr>
          <w:lang w:eastAsia="zh-CN"/>
        </w:rPr>
        <w:t>R4-2413284</w:t>
      </w:r>
      <w:r>
        <w:rPr>
          <w:lang w:eastAsia="zh-CN"/>
        </w:rPr>
        <w:t xml:space="preserve">], </w:t>
      </w:r>
      <w:r w:rsidR="004C059F">
        <w:rPr>
          <w:lang w:eastAsia="zh-CN"/>
        </w:rPr>
        <w:t xml:space="preserve">some </w:t>
      </w:r>
      <w:r w:rsidR="008A6076">
        <w:rPr>
          <w:lang w:eastAsia="zh-CN"/>
        </w:rPr>
        <w:t xml:space="preserve">simulation </w:t>
      </w:r>
      <w:r>
        <w:rPr>
          <w:lang w:eastAsia="zh-CN"/>
        </w:rPr>
        <w:t>result is shown in table 2.4-2 for information</w:t>
      </w:r>
      <w:r w:rsidR="004D769F">
        <w:rPr>
          <w:lang w:eastAsia="zh-CN"/>
        </w:rPr>
        <w:t xml:space="preserve"> with following assumption.</w:t>
      </w:r>
    </w:p>
    <w:p w14:paraId="686A7533" w14:textId="32FE0953" w:rsidR="00D753EB" w:rsidRPr="008A6076" w:rsidRDefault="00AA520E" w:rsidP="008A6076">
      <w:pPr>
        <w:numPr>
          <w:ilvl w:val="1"/>
          <w:numId w:val="21"/>
        </w:numPr>
        <w:jc w:val="both"/>
      </w:pPr>
      <w:r w:rsidRPr="008A6076">
        <w:t>The scenarios to be studied are Scenario 1, defined in TR 38.858</w:t>
      </w:r>
    </w:p>
    <w:p w14:paraId="571F0642" w14:textId="110A019D" w:rsidR="00D753EB" w:rsidRPr="008A6076" w:rsidRDefault="00AA520E" w:rsidP="008A6076">
      <w:pPr>
        <w:numPr>
          <w:ilvl w:val="1"/>
          <w:numId w:val="21"/>
        </w:numPr>
        <w:jc w:val="both"/>
      </w:pPr>
      <w:r w:rsidRPr="008A6076">
        <w:t>The case to be studied is Case 3</w:t>
      </w:r>
    </w:p>
    <w:p w14:paraId="5C3FFEEC" w14:textId="48C1886B" w:rsidR="00D753EB" w:rsidRPr="008A6076" w:rsidRDefault="00AA520E" w:rsidP="008A6076">
      <w:pPr>
        <w:numPr>
          <w:ilvl w:val="1"/>
          <w:numId w:val="21"/>
        </w:numPr>
        <w:jc w:val="both"/>
      </w:pPr>
      <w:r w:rsidRPr="008A6076">
        <w:t>absolute power level of interference from</w:t>
      </w:r>
      <w:r w:rsidR="001F5676" w:rsidRPr="001F5676">
        <w:rPr>
          <w:rFonts w:eastAsia="等线"/>
          <w:lang w:eastAsia="zh-CN"/>
        </w:rPr>
        <w:t xml:space="preserve"> </w:t>
      </w:r>
      <w:r w:rsidR="001F5676" w:rsidRPr="00E24910">
        <w:rPr>
          <w:rFonts w:eastAsia="等线"/>
          <w:lang w:eastAsia="zh-CN"/>
        </w:rPr>
        <w:t>the DL adjacent channel interference</w:t>
      </w:r>
    </w:p>
    <w:p w14:paraId="1E23819F" w14:textId="5106377B" w:rsidR="00D753EB" w:rsidRPr="008A6076" w:rsidRDefault="00AA520E" w:rsidP="008A6076">
      <w:pPr>
        <w:numPr>
          <w:ilvl w:val="1"/>
          <w:numId w:val="21"/>
        </w:numPr>
        <w:jc w:val="both"/>
      </w:pPr>
      <w:r w:rsidRPr="008A6076">
        <w:t>the reference point: before array gain</w:t>
      </w:r>
    </w:p>
    <w:p w14:paraId="53307B17" w14:textId="064E2CEC" w:rsidR="00D753EB" w:rsidRPr="008A6076" w:rsidRDefault="00AA520E" w:rsidP="008A6076">
      <w:pPr>
        <w:numPr>
          <w:ilvl w:val="1"/>
          <w:numId w:val="21"/>
        </w:numPr>
        <w:jc w:val="both"/>
      </w:pPr>
      <w:r w:rsidRPr="008A6076">
        <w:t>Grid-shift: Option-1: 10%</w:t>
      </w:r>
      <w:r w:rsidR="004D769F">
        <w:t xml:space="preserve">, </w:t>
      </w:r>
      <w:r w:rsidR="0088186D">
        <w:t xml:space="preserve">20%, </w:t>
      </w:r>
      <w:r w:rsidR="004D769F">
        <w:t>50%, 100%</w:t>
      </w:r>
    </w:p>
    <w:p w14:paraId="05EF0264" w14:textId="084A9763" w:rsidR="00D753EB" w:rsidRPr="008A6076" w:rsidRDefault="00AA520E" w:rsidP="008A6076">
      <w:pPr>
        <w:numPr>
          <w:ilvl w:val="1"/>
          <w:numId w:val="21"/>
        </w:numPr>
        <w:jc w:val="both"/>
      </w:pPr>
      <w:r w:rsidRPr="008A6076">
        <w:t>Percentage values: 99%</w:t>
      </w:r>
    </w:p>
    <w:p w14:paraId="7B71BE52" w14:textId="70CFB17B" w:rsidR="00AB31D2" w:rsidRPr="009E7D73" w:rsidRDefault="009E7D73" w:rsidP="00417AC9">
      <w:pPr>
        <w:jc w:val="center"/>
        <w:rPr>
          <w:b/>
          <w:lang w:val="it-IT" w:eastAsia="zh-CN"/>
        </w:rPr>
      </w:pPr>
      <w:r w:rsidRPr="00D85C3D">
        <w:rPr>
          <w:rFonts w:hint="eastAsia"/>
          <w:b/>
          <w:lang w:eastAsia="zh-CN"/>
        </w:rPr>
        <w:t>T</w:t>
      </w:r>
      <w:r w:rsidRPr="00D85C3D">
        <w:rPr>
          <w:b/>
          <w:lang w:eastAsia="zh-CN"/>
        </w:rPr>
        <w:t>able 2.4-</w:t>
      </w:r>
      <w:r>
        <w:rPr>
          <w:b/>
          <w:lang w:eastAsia="zh-CN"/>
        </w:rPr>
        <w:t>4:</w:t>
      </w:r>
      <w:r w:rsidR="00417AC9" w:rsidRPr="009E7D73">
        <w:rPr>
          <w:b/>
          <w:lang w:val="it-IT" w:eastAsia="zh-CN"/>
        </w:rPr>
        <w:t xml:space="preserve"> blocking level @ 99%CDF</w:t>
      </w:r>
    </w:p>
    <w:tbl>
      <w:tblPr>
        <w:tblW w:w="2816" w:type="dxa"/>
        <w:jc w:val="center"/>
        <w:tblLook w:val="04A0" w:firstRow="1" w:lastRow="0" w:firstColumn="1" w:lastColumn="0" w:noHBand="0" w:noVBand="1"/>
      </w:tblPr>
      <w:tblGrid>
        <w:gridCol w:w="1418"/>
        <w:gridCol w:w="1398"/>
      </w:tblGrid>
      <w:tr w:rsidR="00417AC9" w:rsidRPr="001F5676" w14:paraId="6F8D4A8D" w14:textId="77777777" w:rsidTr="00417AC9">
        <w:trPr>
          <w:trHeight w:val="270"/>
          <w:jc w:val="center"/>
        </w:trPr>
        <w:tc>
          <w:tcPr>
            <w:tcW w:w="281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6324F3" w14:textId="236D756D" w:rsidR="00417AC9" w:rsidRPr="001F5676" w:rsidRDefault="00417AC9" w:rsidP="00417AC9">
            <w:pPr>
              <w:spacing w:after="0"/>
              <w:rPr>
                <w:rFonts w:ascii="Arial" w:eastAsia="宋体" w:hAnsi="Arial" w:cs="Arial"/>
                <w:sz w:val="22"/>
                <w:szCs w:val="22"/>
                <w:lang w:val="en-US" w:eastAsia="zh-CN"/>
              </w:rPr>
            </w:pPr>
            <w:r w:rsidRPr="001F5676">
              <w:rPr>
                <w:rFonts w:ascii="Arial" w:eastAsia="宋体" w:hAnsi="Arial" w:cs="Arial"/>
                <w:sz w:val="22"/>
                <w:szCs w:val="22"/>
                <w:lang w:val="en-US" w:eastAsia="zh-CN"/>
              </w:rPr>
              <w:lastRenderedPageBreak/>
              <w:t>Blocking level(dBm)</w:t>
            </w:r>
          </w:p>
        </w:tc>
      </w:tr>
      <w:tr w:rsidR="00417AC9" w:rsidRPr="001F5676" w14:paraId="248F8F5C" w14:textId="77777777" w:rsidTr="00417AC9">
        <w:trPr>
          <w:trHeight w:val="270"/>
          <w:jc w:val="center"/>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1A71FFFB" w14:textId="77777777" w:rsidR="00417AC9" w:rsidRPr="001F5676" w:rsidRDefault="00417AC9" w:rsidP="00417AC9">
            <w:pPr>
              <w:spacing w:after="0"/>
              <w:rPr>
                <w:rFonts w:ascii="Arial" w:eastAsia="宋体" w:hAnsi="Arial" w:cs="Arial"/>
                <w:lang w:val="en-US" w:eastAsia="zh-CN"/>
              </w:rPr>
            </w:pPr>
            <w:r w:rsidRPr="001F5676">
              <w:rPr>
                <w:rFonts w:ascii="Arial" w:eastAsia="宋体" w:hAnsi="Arial" w:cs="Arial"/>
                <w:lang w:eastAsia="zh-CN"/>
              </w:rPr>
              <w:t>Grid-shift</w:t>
            </w:r>
          </w:p>
        </w:tc>
        <w:tc>
          <w:tcPr>
            <w:tcW w:w="1398" w:type="dxa"/>
            <w:tcBorders>
              <w:top w:val="nil"/>
              <w:left w:val="nil"/>
              <w:bottom w:val="single" w:sz="4" w:space="0" w:color="auto"/>
              <w:right w:val="single" w:sz="4" w:space="0" w:color="auto"/>
            </w:tcBorders>
            <w:shd w:val="clear" w:color="auto" w:fill="auto"/>
            <w:noWrap/>
            <w:vAlign w:val="center"/>
            <w:hideMark/>
          </w:tcPr>
          <w:p w14:paraId="2276044C" w14:textId="77777777" w:rsidR="00417AC9" w:rsidRPr="001F5676" w:rsidRDefault="00417AC9" w:rsidP="00417AC9">
            <w:pPr>
              <w:spacing w:after="0"/>
              <w:rPr>
                <w:rFonts w:ascii="Arial" w:eastAsia="宋体" w:hAnsi="Arial" w:cs="Arial"/>
                <w:sz w:val="22"/>
                <w:szCs w:val="22"/>
                <w:lang w:val="en-US" w:eastAsia="zh-CN"/>
              </w:rPr>
            </w:pPr>
            <w:r w:rsidRPr="001F5676">
              <w:rPr>
                <w:rFonts w:ascii="Arial" w:eastAsia="宋体" w:hAnsi="Arial" w:cs="Arial"/>
                <w:sz w:val="22"/>
                <w:szCs w:val="22"/>
                <w:lang w:val="en-US" w:eastAsia="zh-CN"/>
              </w:rPr>
              <w:t>99% CDF</w:t>
            </w:r>
          </w:p>
        </w:tc>
      </w:tr>
      <w:tr w:rsidR="00417AC9" w:rsidRPr="001F5676" w14:paraId="18C3FE97" w14:textId="77777777" w:rsidTr="00417AC9">
        <w:trPr>
          <w:trHeight w:val="270"/>
          <w:jc w:val="center"/>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327B754B" w14:textId="77777777" w:rsidR="00417AC9" w:rsidRPr="001F5676" w:rsidRDefault="00417AC9" w:rsidP="00417AC9">
            <w:pPr>
              <w:spacing w:after="0"/>
              <w:jc w:val="right"/>
              <w:rPr>
                <w:rFonts w:ascii="Arial" w:eastAsia="宋体" w:hAnsi="Arial" w:cs="Arial"/>
                <w:lang w:val="en-US" w:eastAsia="zh-CN"/>
              </w:rPr>
            </w:pPr>
            <w:r w:rsidRPr="001F5676">
              <w:rPr>
                <w:rFonts w:ascii="Arial" w:eastAsia="宋体" w:hAnsi="Arial" w:cs="Arial"/>
                <w:lang w:eastAsia="zh-CN"/>
              </w:rPr>
              <w:t>10%</w:t>
            </w:r>
          </w:p>
        </w:tc>
        <w:tc>
          <w:tcPr>
            <w:tcW w:w="1398" w:type="dxa"/>
            <w:tcBorders>
              <w:top w:val="nil"/>
              <w:left w:val="nil"/>
              <w:bottom w:val="single" w:sz="4" w:space="0" w:color="auto"/>
              <w:right w:val="single" w:sz="4" w:space="0" w:color="auto"/>
            </w:tcBorders>
            <w:shd w:val="clear" w:color="auto" w:fill="auto"/>
            <w:noWrap/>
            <w:vAlign w:val="center"/>
            <w:hideMark/>
          </w:tcPr>
          <w:p w14:paraId="454F92EA" w14:textId="77777777" w:rsidR="00417AC9" w:rsidRPr="001F5676" w:rsidRDefault="00417AC9" w:rsidP="00417AC9">
            <w:pPr>
              <w:spacing w:after="0"/>
              <w:jc w:val="right"/>
              <w:rPr>
                <w:rFonts w:ascii="Arial" w:eastAsia="宋体" w:hAnsi="Arial" w:cs="Arial"/>
                <w:sz w:val="22"/>
                <w:szCs w:val="22"/>
                <w:lang w:val="en-US" w:eastAsia="zh-CN"/>
              </w:rPr>
            </w:pPr>
            <w:r w:rsidRPr="001F5676">
              <w:rPr>
                <w:rFonts w:ascii="Arial" w:eastAsia="宋体" w:hAnsi="Arial" w:cs="Arial"/>
                <w:sz w:val="22"/>
                <w:szCs w:val="22"/>
                <w:lang w:val="en-US" w:eastAsia="zh-CN"/>
              </w:rPr>
              <w:t>-5.1</w:t>
            </w:r>
          </w:p>
        </w:tc>
      </w:tr>
      <w:tr w:rsidR="00417AC9" w:rsidRPr="001F5676" w14:paraId="10E64634" w14:textId="77777777" w:rsidTr="00417AC9">
        <w:trPr>
          <w:trHeight w:val="270"/>
          <w:jc w:val="center"/>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320AA9B1" w14:textId="77777777" w:rsidR="00417AC9" w:rsidRPr="001F5676" w:rsidRDefault="00417AC9" w:rsidP="00417AC9">
            <w:pPr>
              <w:spacing w:after="0"/>
              <w:jc w:val="right"/>
              <w:rPr>
                <w:rFonts w:ascii="Arial" w:eastAsia="宋体" w:hAnsi="Arial" w:cs="Arial"/>
                <w:lang w:val="en-US" w:eastAsia="zh-CN"/>
              </w:rPr>
            </w:pPr>
            <w:r w:rsidRPr="001F5676">
              <w:rPr>
                <w:rFonts w:ascii="Arial" w:eastAsia="宋体" w:hAnsi="Arial" w:cs="Arial"/>
                <w:lang w:eastAsia="zh-CN"/>
              </w:rPr>
              <w:t>20%</w:t>
            </w:r>
          </w:p>
        </w:tc>
        <w:tc>
          <w:tcPr>
            <w:tcW w:w="1398" w:type="dxa"/>
            <w:tcBorders>
              <w:top w:val="nil"/>
              <w:left w:val="nil"/>
              <w:bottom w:val="single" w:sz="4" w:space="0" w:color="auto"/>
              <w:right w:val="single" w:sz="4" w:space="0" w:color="auto"/>
            </w:tcBorders>
            <w:shd w:val="clear" w:color="auto" w:fill="auto"/>
            <w:noWrap/>
            <w:vAlign w:val="center"/>
            <w:hideMark/>
          </w:tcPr>
          <w:p w14:paraId="5E1CC60A" w14:textId="77777777" w:rsidR="00417AC9" w:rsidRPr="001F5676" w:rsidRDefault="00417AC9" w:rsidP="00417AC9">
            <w:pPr>
              <w:spacing w:after="0"/>
              <w:jc w:val="right"/>
              <w:rPr>
                <w:rFonts w:ascii="Arial" w:eastAsia="宋体" w:hAnsi="Arial" w:cs="Arial"/>
                <w:sz w:val="22"/>
                <w:szCs w:val="22"/>
                <w:lang w:val="en-US" w:eastAsia="zh-CN"/>
              </w:rPr>
            </w:pPr>
            <w:r w:rsidRPr="001F5676">
              <w:rPr>
                <w:rFonts w:ascii="Arial" w:eastAsia="宋体" w:hAnsi="Arial" w:cs="Arial"/>
                <w:sz w:val="22"/>
                <w:szCs w:val="22"/>
                <w:lang w:val="en-US" w:eastAsia="zh-CN"/>
              </w:rPr>
              <w:t>-12.4</w:t>
            </w:r>
          </w:p>
        </w:tc>
      </w:tr>
      <w:tr w:rsidR="00417AC9" w:rsidRPr="001F5676" w14:paraId="6F2CD584" w14:textId="77777777" w:rsidTr="00417AC9">
        <w:trPr>
          <w:trHeight w:val="270"/>
          <w:jc w:val="center"/>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6D1FE0D3" w14:textId="77777777" w:rsidR="00417AC9" w:rsidRPr="001F5676" w:rsidRDefault="00417AC9" w:rsidP="00417AC9">
            <w:pPr>
              <w:spacing w:after="0"/>
              <w:jc w:val="right"/>
              <w:rPr>
                <w:rFonts w:ascii="Arial" w:eastAsia="宋体" w:hAnsi="Arial" w:cs="Arial"/>
                <w:lang w:val="en-US" w:eastAsia="zh-CN"/>
              </w:rPr>
            </w:pPr>
            <w:r w:rsidRPr="001F5676">
              <w:rPr>
                <w:rFonts w:ascii="Arial" w:eastAsia="宋体" w:hAnsi="Arial" w:cs="Arial"/>
                <w:lang w:eastAsia="zh-CN"/>
              </w:rPr>
              <w:t>50%</w:t>
            </w:r>
          </w:p>
        </w:tc>
        <w:tc>
          <w:tcPr>
            <w:tcW w:w="1398" w:type="dxa"/>
            <w:tcBorders>
              <w:top w:val="nil"/>
              <w:left w:val="nil"/>
              <w:bottom w:val="single" w:sz="4" w:space="0" w:color="auto"/>
              <w:right w:val="single" w:sz="4" w:space="0" w:color="auto"/>
            </w:tcBorders>
            <w:shd w:val="clear" w:color="auto" w:fill="auto"/>
            <w:noWrap/>
            <w:vAlign w:val="center"/>
            <w:hideMark/>
          </w:tcPr>
          <w:p w14:paraId="7B00F7BC" w14:textId="77777777" w:rsidR="00417AC9" w:rsidRPr="001F5676" w:rsidRDefault="00417AC9" w:rsidP="00417AC9">
            <w:pPr>
              <w:spacing w:after="0"/>
              <w:jc w:val="right"/>
              <w:rPr>
                <w:rFonts w:ascii="Arial" w:eastAsia="宋体" w:hAnsi="Arial" w:cs="Arial"/>
                <w:sz w:val="22"/>
                <w:szCs w:val="22"/>
                <w:lang w:val="en-US" w:eastAsia="zh-CN"/>
              </w:rPr>
            </w:pPr>
            <w:r w:rsidRPr="001F5676">
              <w:rPr>
                <w:rFonts w:ascii="Arial" w:eastAsia="宋体" w:hAnsi="Arial" w:cs="Arial"/>
                <w:sz w:val="22"/>
                <w:szCs w:val="22"/>
                <w:lang w:val="en-US" w:eastAsia="zh-CN"/>
              </w:rPr>
              <w:t>-22.4</w:t>
            </w:r>
          </w:p>
        </w:tc>
      </w:tr>
      <w:tr w:rsidR="00417AC9" w:rsidRPr="001F5676" w14:paraId="3C27DA33" w14:textId="77777777" w:rsidTr="00417AC9">
        <w:trPr>
          <w:trHeight w:val="270"/>
          <w:jc w:val="center"/>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26080A49" w14:textId="77777777" w:rsidR="00417AC9" w:rsidRPr="001F5676" w:rsidRDefault="00417AC9" w:rsidP="00417AC9">
            <w:pPr>
              <w:spacing w:after="0"/>
              <w:jc w:val="right"/>
              <w:rPr>
                <w:rFonts w:ascii="Arial" w:eastAsia="宋体" w:hAnsi="Arial" w:cs="Arial"/>
                <w:lang w:val="en-US" w:eastAsia="zh-CN"/>
              </w:rPr>
            </w:pPr>
            <w:r w:rsidRPr="001F5676">
              <w:rPr>
                <w:rFonts w:ascii="Arial" w:eastAsia="宋体" w:hAnsi="Arial" w:cs="Arial"/>
                <w:lang w:eastAsia="zh-CN"/>
              </w:rPr>
              <w:t>100%</w:t>
            </w:r>
          </w:p>
        </w:tc>
        <w:tc>
          <w:tcPr>
            <w:tcW w:w="1398" w:type="dxa"/>
            <w:tcBorders>
              <w:top w:val="nil"/>
              <w:left w:val="nil"/>
              <w:bottom w:val="single" w:sz="4" w:space="0" w:color="auto"/>
              <w:right w:val="single" w:sz="4" w:space="0" w:color="auto"/>
            </w:tcBorders>
            <w:shd w:val="clear" w:color="auto" w:fill="auto"/>
            <w:noWrap/>
            <w:vAlign w:val="center"/>
            <w:hideMark/>
          </w:tcPr>
          <w:p w14:paraId="1D7F6A90" w14:textId="77777777" w:rsidR="00417AC9" w:rsidRPr="001F5676" w:rsidRDefault="00417AC9" w:rsidP="00417AC9">
            <w:pPr>
              <w:spacing w:after="0"/>
              <w:jc w:val="right"/>
              <w:rPr>
                <w:rFonts w:ascii="Arial" w:eastAsia="宋体" w:hAnsi="Arial" w:cs="Arial"/>
                <w:sz w:val="22"/>
                <w:szCs w:val="22"/>
                <w:lang w:val="en-US" w:eastAsia="zh-CN"/>
              </w:rPr>
            </w:pPr>
            <w:r w:rsidRPr="001F5676">
              <w:rPr>
                <w:rFonts w:ascii="Arial" w:eastAsia="宋体" w:hAnsi="Arial" w:cs="Arial"/>
                <w:sz w:val="22"/>
                <w:szCs w:val="22"/>
                <w:lang w:val="en-US" w:eastAsia="zh-CN"/>
              </w:rPr>
              <w:t>-25.8</w:t>
            </w:r>
          </w:p>
        </w:tc>
      </w:tr>
    </w:tbl>
    <w:p w14:paraId="328C8E6F" w14:textId="4ED4DB00" w:rsidR="00417AC9" w:rsidRDefault="00417AC9" w:rsidP="008575B1">
      <w:pPr>
        <w:jc w:val="both"/>
        <w:rPr>
          <w:lang w:val="it-IT" w:eastAsia="zh-CN"/>
        </w:rPr>
      </w:pPr>
    </w:p>
    <w:p w14:paraId="1E336190" w14:textId="77777777" w:rsidR="00CC5254" w:rsidRDefault="00206426" w:rsidP="00581EC6">
      <w:pPr>
        <w:jc w:val="both"/>
        <w:rPr>
          <w:lang w:eastAsia="zh-CN"/>
        </w:rPr>
      </w:pPr>
      <w:r>
        <w:rPr>
          <w:lang w:eastAsia="zh-CN"/>
        </w:rPr>
        <w:t>B</w:t>
      </w:r>
      <w:r w:rsidRPr="00206426">
        <w:rPr>
          <w:lang w:eastAsia="zh-CN"/>
        </w:rPr>
        <w:t>ased</w:t>
      </w:r>
      <w:r w:rsidR="00CC5254">
        <w:rPr>
          <w:lang w:eastAsia="zh-CN"/>
        </w:rPr>
        <w:t xml:space="preserve"> on the discussion above,</w:t>
      </w:r>
    </w:p>
    <w:p w14:paraId="155F45AA" w14:textId="77777777" w:rsidR="00CC5254" w:rsidRDefault="00CC5254" w:rsidP="00581EC6">
      <w:pPr>
        <w:jc w:val="both"/>
        <w:rPr>
          <w:b/>
          <w:i/>
        </w:rPr>
      </w:pPr>
      <w:r w:rsidRPr="0088186D">
        <w:rPr>
          <w:b/>
          <w:i/>
        </w:rPr>
        <w:t>Proposal</w:t>
      </w:r>
      <w:r>
        <w:rPr>
          <w:b/>
          <w:i/>
        </w:rPr>
        <w:t xml:space="preserve"> 4</w:t>
      </w:r>
      <w:r w:rsidRPr="0088186D">
        <w:rPr>
          <w:b/>
          <w:i/>
        </w:rPr>
        <w:t>:</w:t>
      </w:r>
    </w:p>
    <w:p w14:paraId="384CA73D" w14:textId="1D4DFF50" w:rsidR="00CC5254" w:rsidRPr="00CC5254" w:rsidRDefault="00CC5254" w:rsidP="00581EC6">
      <w:pPr>
        <w:jc w:val="both"/>
        <w:rPr>
          <w:b/>
          <w:lang w:eastAsia="zh-CN"/>
        </w:rPr>
      </w:pPr>
      <w:r w:rsidRPr="00CC5254">
        <w:rPr>
          <w:b/>
          <w:lang w:eastAsia="zh-CN"/>
        </w:rPr>
        <w:t>T</w:t>
      </w:r>
      <w:r w:rsidR="00D87776" w:rsidRPr="00CC5254">
        <w:rPr>
          <w:b/>
          <w:lang w:eastAsia="zh-CN"/>
        </w:rPr>
        <w:t>wo options</w:t>
      </w:r>
      <w:r w:rsidRPr="00CC5254">
        <w:rPr>
          <w:b/>
          <w:lang w:eastAsia="zh-CN"/>
        </w:rPr>
        <w:t xml:space="preserve"> are proposed for decision.</w:t>
      </w:r>
    </w:p>
    <w:p w14:paraId="7A11F96D" w14:textId="0CABC029" w:rsidR="00D87776" w:rsidRPr="00CC5254" w:rsidRDefault="00CC5254" w:rsidP="00581EC6">
      <w:pPr>
        <w:jc w:val="both"/>
        <w:rPr>
          <w:b/>
          <w:lang w:eastAsia="zh-CN"/>
        </w:rPr>
      </w:pPr>
      <w:r w:rsidRPr="00CC5254">
        <w:rPr>
          <w:b/>
          <w:lang w:eastAsia="zh-CN"/>
        </w:rPr>
        <w:t>Option 1</w:t>
      </w:r>
      <w:r w:rsidR="00D87776" w:rsidRPr="00CC5254">
        <w:rPr>
          <w:b/>
          <w:lang w:eastAsia="zh-CN"/>
        </w:rPr>
        <w:t xml:space="preserve"> </w:t>
      </w:r>
    </w:p>
    <w:p w14:paraId="5F44700A" w14:textId="3B6F73C3" w:rsidR="00581EC6" w:rsidRPr="00CC5254" w:rsidRDefault="00CC5254" w:rsidP="00581EC6">
      <w:pPr>
        <w:jc w:val="both"/>
        <w:rPr>
          <w:i/>
        </w:rPr>
      </w:pPr>
      <w:r w:rsidRPr="00CC5254">
        <w:rPr>
          <w:i/>
        </w:rPr>
        <w:t>I</w:t>
      </w:r>
      <w:r w:rsidR="00E24910" w:rsidRPr="00CC5254">
        <w:rPr>
          <w:i/>
        </w:rPr>
        <w:t>t is proposed to consider two scenarios for defining in-band blocking requirements.</w:t>
      </w:r>
    </w:p>
    <w:p w14:paraId="53F2C7E8" w14:textId="796A86FC" w:rsidR="00E24910" w:rsidRPr="00CC5254" w:rsidRDefault="00E24910" w:rsidP="00581EC6">
      <w:pPr>
        <w:jc w:val="both"/>
        <w:rPr>
          <w:i/>
          <w:lang w:val="x-none"/>
        </w:rPr>
      </w:pPr>
      <w:r w:rsidRPr="00CC5254">
        <w:rPr>
          <w:rFonts w:hint="eastAsia"/>
          <w:i/>
          <w:lang w:val="x-none"/>
        </w:rPr>
        <w:t>•</w:t>
      </w:r>
      <w:r w:rsidRPr="00CC5254">
        <w:rPr>
          <w:i/>
          <w:lang w:val="x-none"/>
        </w:rPr>
        <w:tab/>
        <w:t>When coexisting with legacy TDD system in adjacent channel, the blocking level is no higher than [-</w:t>
      </w:r>
      <w:r w:rsidR="00D87776" w:rsidRPr="00CC5254">
        <w:rPr>
          <w:i/>
          <w:lang w:val="x-none"/>
        </w:rPr>
        <w:t>25</w:t>
      </w:r>
      <w:r w:rsidRPr="00CC5254">
        <w:rPr>
          <w:i/>
          <w:lang w:val="x-none"/>
        </w:rPr>
        <w:t xml:space="preserve"> dBm]</w:t>
      </w:r>
    </w:p>
    <w:p w14:paraId="3C96D98F" w14:textId="7B3531BB" w:rsidR="00E24910" w:rsidRPr="00CC5254" w:rsidRDefault="00E24910" w:rsidP="00581EC6">
      <w:pPr>
        <w:jc w:val="both"/>
        <w:rPr>
          <w:i/>
          <w:lang w:val="x-none"/>
        </w:rPr>
      </w:pPr>
      <w:r w:rsidRPr="00CC5254">
        <w:rPr>
          <w:rFonts w:hint="eastAsia"/>
          <w:i/>
          <w:lang w:val="x-none"/>
        </w:rPr>
        <w:t>•</w:t>
      </w:r>
      <w:r w:rsidRPr="00CC5254">
        <w:rPr>
          <w:i/>
          <w:lang w:val="x-none"/>
        </w:rPr>
        <w:tab/>
        <w:t>When coexisting with new SBFD system in adjacent channel, additional blocking requirements is defined.</w:t>
      </w:r>
    </w:p>
    <w:p w14:paraId="7EE3E50D" w14:textId="21D5AD74" w:rsidR="00CC5254" w:rsidRPr="00CC5254" w:rsidRDefault="00CC5254" w:rsidP="00CC5254">
      <w:pPr>
        <w:jc w:val="both"/>
        <w:rPr>
          <w:b/>
          <w:lang w:eastAsia="zh-CN"/>
        </w:rPr>
      </w:pPr>
      <w:r w:rsidRPr="00CC5254">
        <w:rPr>
          <w:b/>
          <w:lang w:eastAsia="zh-CN"/>
        </w:rPr>
        <w:t xml:space="preserve">Option </w:t>
      </w:r>
      <w:r>
        <w:rPr>
          <w:b/>
          <w:lang w:eastAsia="zh-CN"/>
        </w:rPr>
        <w:t>2</w:t>
      </w:r>
    </w:p>
    <w:p w14:paraId="10F7FAF9" w14:textId="3449DB64" w:rsidR="00CC5254" w:rsidRPr="00CC5254" w:rsidRDefault="00CC5254" w:rsidP="00CC5254">
      <w:pPr>
        <w:jc w:val="both"/>
        <w:rPr>
          <w:i/>
          <w:lang w:val="x-none"/>
        </w:rPr>
      </w:pPr>
      <w:r w:rsidRPr="00CC5254">
        <w:rPr>
          <w:i/>
        </w:rPr>
        <w:t xml:space="preserve">It is proposed to </w:t>
      </w:r>
      <w:r>
        <w:rPr>
          <w:i/>
        </w:rPr>
        <w:t xml:space="preserve">single blocking requirement to </w:t>
      </w:r>
      <w:r w:rsidRPr="00CC5254">
        <w:rPr>
          <w:i/>
        </w:rPr>
        <w:t xml:space="preserve">consider </w:t>
      </w:r>
      <w:r>
        <w:rPr>
          <w:i/>
        </w:rPr>
        <w:t xml:space="preserve">the </w:t>
      </w:r>
      <w:r w:rsidRPr="00CC5254">
        <w:rPr>
          <w:i/>
        </w:rPr>
        <w:t>two scenarios</w:t>
      </w:r>
      <w:r>
        <w:rPr>
          <w:i/>
        </w:rPr>
        <w:t xml:space="preserve">: </w:t>
      </w:r>
      <w:r w:rsidRPr="00CC5254">
        <w:rPr>
          <w:i/>
          <w:lang w:val="x-none"/>
        </w:rPr>
        <w:t>coexist</w:t>
      </w:r>
      <w:r>
        <w:rPr>
          <w:i/>
          <w:lang w:val="x-none"/>
        </w:rPr>
        <w:t>ence</w:t>
      </w:r>
      <w:r w:rsidRPr="00CC5254">
        <w:rPr>
          <w:i/>
          <w:lang w:val="x-none"/>
        </w:rPr>
        <w:t xml:space="preserve"> with legacy TDD system in adjacent channel, </w:t>
      </w:r>
      <w:r>
        <w:rPr>
          <w:i/>
          <w:lang w:val="x-none"/>
        </w:rPr>
        <w:t xml:space="preserve">and </w:t>
      </w:r>
      <w:r w:rsidRPr="00CC5254">
        <w:rPr>
          <w:i/>
          <w:lang w:val="x-none"/>
        </w:rPr>
        <w:t>coexist</w:t>
      </w:r>
      <w:r>
        <w:rPr>
          <w:i/>
          <w:lang w:val="x-none"/>
        </w:rPr>
        <w:t>ence</w:t>
      </w:r>
      <w:r w:rsidRPr="00CC5254">
        <w:rPr>
          <w:i/>
          <w:lang w:val="x-none"/>
        </w:rPr>
        <w:t xml:space="preserve"> with new SBFD system in adjacent channe</w:t>
      </w:r>
      <w:r>
        <w:rPr>
          <w:i/>
          <w:lang w:val="x-none"/>
        </w:rPr>
        <w:t>l.</w:t>
      </w:r>
    </w:p>
    <w:p w14:paraId="4F29923D" w14:textId="77777777" w:rsidR="00E24910" w:rsidRPr="00CC5254" w:rsidRDefault="00E24910" w:rsidP="00581EC6">
      <w:pPr>
        <w:jc w:val="both"/>
        <w:rPr>
          <w:b/>
          <w:i/>
          <w:lang w:val="x-none"/>
        </w:rPr>
      </w:pPr>
    </w:p>
    <w:p w14:paraId="5038DCF2" w14:textId="426D5710" w:rsidR="00266E2D" w:rsidRDefault="00266E2D" w:rsidP="00266E2D">
      <w:pPr>
        <w:pStyle w:val="2"/>
        <w:keepNext/>
        <w:keepLines/>
        <w:overflowPunct w:val="0"/>
        <w:autoSpaceDE w:val="0"/>
        <w:autoSpaceDN w:val="0"/>
        <w:adjustRightInd w:val="0"/>
        <w:spacing w:before="180" w:beforeAutospacing="0" w:afterLines="0" w:after="180"/>
        <w:ind w:left="576" w:hanging="576"/>
        <w:textAlignment w:val="baseline"/>
        <w:rPr>
          <w:rFonts w:eastAsia="Yu Mincho"/>
          <w:sz w:val="24"/>
          <w:szCs w:val="24"/>
          <w:lang w:val="en-US" w:eastAsia="zh-CN"/>
        </w:rPr>
      </w:pPr>
      <w:r>
        <w:rPr>
          <w:rFonts w:eastAsia="Yu Mincho"/>
          <w:sz w:val="24"/>
          <w:szCs w:val="24"/>
          <w:lang w:val="en-US" w:eastAsia="zh-CN"/>
        </w:rPr>
        <w:t xml:space="preserve">2.5 </w:t>
      </w:r>
      <w:r w:rsidRPr="00266E2D">
        <w:rPr>
          <w:rFonts w:eastAsia="Yu Mincho"/>
          <w:sz w:val="24"/>
          <w:szCs w:val="24"/>
          <w:lang w:val="en-US" w:eastAsia="zh-CN"/>
        </w:rPr>
        <w:t>Receiver intermodulation</w:t>
      </w:r>
    </w:p>
    <w:p w14:paraId="5213D6B0" w14:textId="51DC4EF3" w:rsidR="00266E2D" w:rsidRDefault="00266E2D" w:rsidP="00266E2D">
      <w:pPr>
        <w:jc w:val="both"/>
        <w:rPr>
          <w:lang w:val="en-US" w:eastAsia="zh-CN"/>
        </w:rPr>
      </w:pPr>
      <w:r>
        <w:rPr>
          <w:lang w:val="en-US" w:eastAsia="zh-CN"/>
        </w:rPr>
        <w:t>Per WF in [</w:t>
      </w:r>
      <w:r w:rsidR="00A86E67">
        <w:rPr>
          <w:lang w:val="en-US" w:eastAsia="zh-CN"/>
        </w:rPr>
        <w:t>3</w:t>
      </w:r>
      <w:r>
        <w:rPr>
          <w:lang w:val="en-US" w:eastAsia="zh-CN"/>
        </w:rPr>
        <w:t>],</w:t>
      </w:r>
    </w:p>
    <w:tbl>
      <w:tblPr>
        <w:tblStyle w:val="aff"/>
        <w:tblW w:w="0" w:type="auto"/>
        <w:tblLook w:val="04A0" w:firstRow="1" w:lastRow="0" w:firstColumn="1" w:lastColumn="0" w:noHBand="0" w:noVBand="1"/>
      </w:tblPr>
      <w:tblGrid>
        <w:gridCol w:w="9631"/>
      </w:tblGrid>
      <w:tr w:rsidR="00266E2D" w14:paraId="70A1556D" w14:textId="77777777" w:rsidTr="00695E71">
        <w:tc>
          <w:tcPr>
            <w:tcW w:w="9631" w:type="dxa"/>
          </w:tcPr>
          <w:p w14:paraId="2E449D3E" w14:textId="68B17982" w:rsidR="00182509" w:rsidRPr="00182509" w:rsidRDefault="00182509" w:rsidP="00182509">
            <w:pPr>
              <w:spacing w:after="120"/>
              <w:rPr>
                <w:b/>
                <w:lang w:eastAsia="zh-CN"/>
              </w:rPr>
            </w:pPr>
            <w:r w:rsidRPr="00182509">
              <w:rPr>
                <w:b/>
                <w:lang w:eastAsia="zh-CN"/>
              </w:rPr>
              <w:t xml:space="preserve">Necessity of </w:t>
            </w:r>
            <w:bookmarkStart w:id="4" w:name="_Hlk178585849"/>
            <w:r w:rsidRPr="00182509">
              <w:rPr>
                <w:b/>
                <w:lang w:eastAsia="zh-CN"/>
              </w:rPr>
              <w:t>New RX intermodulation requirement with 1 interfering signal</w:t>
            </w:r>
            <w:bookmarkEnd w:id="4"/>
          </w:p>
          <w:p w14:paraId="1951122B" w14:textId="77777777" w:rsidR="00182509" w:rsidRDefault="00182509" w:rsidP="00182509">
            <w:pPr>
              <w:spacing w:after="120"/>
              <w:rPr>
                <w:rFonts w:eastAsia="宋体"/>
                <w:color w:val="0070C0"/>
                <w:szCs w:val="24"/>
                <w:lang w:eastAsia="zh-CN"/>
              </w:rPr>
            </w:pPr>
            <w:r>
              <w:rPr>
                <w:b/>
                <w:lang w:eastAsia="zh-CN"/>
              </w:rPr>
              <w:t>WF:</w:t>
            </w:r>
            <w:r>
              <w:rPr>
                <w:rFonts w:eastAsia="宋体"/>
                <w:color w:val="0070C0"/>
                <w:szCs w:val="24"/>
                <w:lang w:eastAsia="zh-CN"/>
              </w:rPr>
              <w:t xml:space="preserve"> </w:t>
            </w:r>
          </w:p>
          <w:p w14:paraId="5632A967" w14:textId="77777777" w:rsidR="00182509" w:rsidRDefault="00182509" w:rsidP="00182509">
            <w:pPr>
              <w:pStyle w:val="afff0"/>
              <w:widowControl/>
              <w:numPr>
                <w:ilvl w:val="0"/>
                <w:numId w:val="22"/>
              </w:numPr>
              <w:overflowPunct w:val="0"/>
              <w:autoSpaceDE w:val="0"/>
              <w:autoSpaceDN w:val="0"/>
              <w:adjustRightInd w:val="0"/>
              <w:spacing w:after="180"/>
              <w:ind w:firstLineChars="0"/>
              <w:jc w:val="left"/>
              <w:textAlignment w:val="baseline"/>
              <w:rPr>
                <w:lang w:eastAsia="zh-CN"/>
              </w:rPr>
            </w:pPr>
            <w:r>
              <w:rPr>
                <w:rFonts w:hint="eastAsia"/>
                <w:lang w:eastAsia="zh-CN"/>
              </w:rPr>
              <w:t>F</w:t>
            </w:r>
            <w:r>
              <w:rPr>
                <w:lang w:eastAsia="zh-CN"/>
              </w:rPr>
              <w:t>FS on the followings:</w:t>
            </w:r>
          </w:p>
          <w:p w14:paraId="7099AD94" w14:textId="77777777" w:rsidR="00182509" w:rsidRPr="000344B7" w:rsidRDefault="00182509" w:rsidP="00182509">
            <w:pPr>
              <w:pStyle w:val="afff0"/>
              <w:widowControl/>
              <w:numPr>
                <w:ilvl w:val="1"/>
                <w:numId w:val="22"/>
              </w:numPr>
              <w:spacing w:after="120" w:line="259" w:lineRule="auto"/>
              <w:ind w:firstLineChars="0"/>
              <w:jc w:val="left"/>
              <w:rPr>
                <w:rFonts w:eastAsia="宋体"/>
                <w:szCs w:val="24"/>
                <w:lang w:eastAsia="zh-CN"/>
              </w:rPr>
            </w:pPr>
            <w:r>
              <w:rPr>
                <w:rFonts w:eastAsia="宋体"/>
                <w:szCs w:val="24"/>
                <w:lang w:val="en-AU" w:eastAsia="zh-CN"/>
              </w:rPr>
              <w:t xml:space="preserve">Option 1: </w:t>
            </w:r>
            <w:r w:rsidRPr="006848CD">
              <w:rPr>
                <w:rFonts w:eastAsia="宋体"/>
                <w:szCs w:val="24"/>
                <w:lang w:eastAsia="zh-CN"/>
              </w:rPr>
              <w:t>Whether IMD requirement for single interfering signal scenario is needed.</w:t>
            </w:r>
            <w:r>
              <w:rPr>
                <w:rFonts w:eastAsia="宋体"/>
                <w:szCs w:val="24"/>
                <w:lang w:eastAsia="zh-CN"/>
              </w:rPr>
              <w:t xml:space="preserve"> </w:t>
            </w:r>
            <w:r w:rsidRPr="002E138B">
              <w:t>Investigate whether such a requirement is implicitly captured by the SBFD RX blocking requirement</w:t>
            </w:r>
            <w:r w:rsidRPr="00826F98">
              <w:rPr>
                <w:rFonts w:eastAsia="宋体"/>
                <w:szCs w:val="24"/>
                <w:lang w:val="en-AU" w:eastAsia="zh-CN"/>
              </w:rPr>
              <w:t>.</w:t>
            </w:r>
          </w:p>
          <w:p w14:paraId="52A50CD0" w14:textId="77777777" w:rsidR="00182509" w:rsidRPr="00C007F8" w:rsidRDefault="00182509" w:rsidP="00182509">
            <w:pPr>
              <w:pStyle w:val="afff0"/>
              <w:widowControl/>
              <w:numPr>
                <w:ilvl w:val="1"/>
                <w:numId w:val="22"/>
              </w:numPr>
              <w:spacing w:after="120" w:line="259" w:lineRule="auto"/>
              <w:ind w:firstLineChars="0"/>
              <w:jc w:val="left"/>
              <w:rPr>
                <w:rFonts w:eastAsia="宋体"/>
                <w:szCs w:val="24"/>
                <w:lang w:eastAsia="zh-CN"/>
              </w:rPr>
            </w:pPr>
            <w:r>
              <w:rPr>
                <w:rFonts w:eastAsia="宋体"/>
                <w:szCs w:val="24"/>
                <w:lang w:val="en-AU" w:eastAsia="zh-CN"/>
              </w:rPr>
              <w:t xml:space="preserve">Option 2: </w:t>
            </w:r>
            <w:r w:rsidRPr="000344B7">
              <w:rPr>
                <w:rFonts w:eastAsia="宋体"/>
                <w:szCs w:val="24"/>
                <w:lang w:eastAsia="zh-CN"/>
              </w:rPr>
              <w:t>If RAN4 want to introduce the additional RX intermodulation requirement (a single input signal placed to cause IM with the RX sub-band), the new intermodulation scenario shall be confirmed firstly with evidence showing the proposed scenario exists in practice</w:t>
            </w:r>
            <w:r w:rsidRPr="000344B7">
              <w:rPr>
                <w:rFonts w:eastAsia="宋体"/>
                <w:szCs w:val="24"/>
                <w:lang w:val="en-AU" w:eastAsia="zh-CN"/>
              </w:rPr>
              <w:t xml:space="preserve">. </w:t>
            </w:r>
          </w:p>
          <w:p w14:paraId="340B40F0" w14:textId="6F387F92" w:rsidR="00182509" w:rsidRPr="00182509" w:rsidRDefault="00182509" w:rsidP="00182509">
            <w:pPr>
              <w:spacing w:after="120"/>
              <w:rPr>
                <w:b/>
                <w:lang w:eastAsia="zh-CN"/>
              </w:rPr>
            </w:pPr>
            <w:r w:rsidRPr="00182509">
              <w:rPr>
                <w:b/>
                <w:lang w:eastAsia="zh-CN"/>
              </w:rPr>
              <w:t>Necessity of New RX intermodulation requirement with 2 interfering signals</w:t>
            </w:r>
          </w:p>
          <w:p w14:paraId="2EC6F827" w14:textId="77777777" w:rsidR="00182509" w:rsidRDefault="00182509" w:rsidP="00182509">
            <w:pPr>
              <w:spacing w:after="120"/>
              <w:rPr>
                <w:rFonts w:eastAsia="宋体"/>
                <w:color w:val="0070C0"/>
                <w:szCs w:val="24"/>
                <w:lang w:eastAsia="zh-CN"/>
              </w:rPr>
            </w:pPr>
            <w:r>
              <w:rPr>
                <w:b/>
                <w:lang w:eastAsia="zh-CN"/>
              </w:rPr>
              <w:t>WF:</w:t>
            </w:r>
            <w:r>
              <w:rPr>
                <w:rFonts w:eastAsia="宋体"/>
                <w:color w:val="0070C0"/>
                <w:szCs w:val="24"/>
                <w:lang w:eastAsia="zh-CN"/>
              </w:rPr>
              <w:t xml:space="preserve"> </w:t>
            </w:r>
          </w:p>
          <w:p w14:paraId="222AB627" w14:textId="77777777" w:rsidR="00182509" w:rsidRDefault="00182509" w:rsidP="00182509">
            <w:pPr>
              <w:pStyle w:val="afff0"/>
              <w:widowControl/>
              <w:numPr>
                <w:ilvl w:val="0"/>
                <w:numId w:val="22"/>
              </w:numPr>
              <w:overflowPunct w:val="0"/>
              <w:autoSpaceDE w:val="0"/>
              <w:autoSpaceDN w:val="0"/>
              <w:adjustRightInd w:val="0"/>
              <w:spacing w:after="180"/>
              <w:ind w:firstLineChars="0"/>
              <w:jc w:val="left"/>
              <w:textAlignment w:val="baseline"/>
              <w:rPr>
                <w:lang w:eastAsia="zh-CN"/>
              </w:rPr>
            </w:pPr>
            <w:r>
              <w:rPr>
                <w:rFonts w:hint="eastAsia"/>
                <w:lang w:eastAsia="zh-CN"/>
              </w:rPr>
              <w:t>F</w:t>
            </w:r>
            <w:r>
              <w:rPr>
                <w:lang w:eastAsia="zh-CN"/>
              </w:rPr>
              <w:t>FS on the following:</w:t>
            </w:r>
          </w:p>
          <w:p w14:paraId="5B9AC2AB" w14:textId="77777777" w:rsidR="00182509" w:rsidRPr="000344B7" w:rsidRDefault="00182509" w:rsidP="00182509">
            <w:pPr>
              <w:pStyle w:val="afff0"/>
              <w:widowControl/>
              <w:numPr>
                <w:ilvl w:val="1"/>
                <w:numId w:val="22"/>
              </w:numPr>
              <w:spacing w:after="120" w:line="259" w:lineRule="auto"/>
              <w:ind w:firstLineChars="0"/>
              <w:jc w:val="left"/>
              <w:rPr>
                <w:rFonts w:eastAsia="宋体"/>
                <w:szCs w:val="24"/>
                <w:lang w:eastAsia="zh-CN"/>
              </w:rPr>
            </w:pPr>
            <w:r>
              <w:rPr>
                <w:rFonts w:eastAsia="宋体"/>
                <w:szCs w:val="24"/>
                <w:lang w:val="en-AU" w:eastAsia="zh-CN"/>
              </w:rPr>
              <w:t xml:space="preserve">Option 1: </w:t>
            </w:r>
            <w:r w:rsidRPr="00C007F8">
              <w:rPr>
                <w:rFonts w:eastAsia="宋体"/>
                <w:szCs w:val="24"/>
                <w:lang w:eastAsia="zh-CN"/>
              </w:rPr>
              <w:t xml:space="preserve">for the receiver intermodulation requirements, BS2BS CLI should be </w:t>
            </w:r>
            <w:proofErr w:type="gramStart"/>
            <w:r w:rsidRPr="00C007F8">
              <w:rPr>
                <w:rFonts w:eastAsia="宋体"/>
                <w:szCs w:val="24"/>
                <w:lang w:eastAsia="zh-CN"/>
              </w:rPr>
              <w:t>taken into account</w:t>
            </w:r>
            <w:proofErr w:type="gramEnd"/>
            <w:r w:rsidRPr="00C007F8">
              <w:rPr>
                <w:rFonts w:eastAsia="宋体"/>
                <w:szCs w:val="24"/>
                <w:lang w:eastAsia="zh-CN"/>
              </w:rPr>
              <w:t xml:space="preserve"> for power level for interference signal</w:t>
            </w:r>
            <w:r w:rsidRPr="00826F98">
              <w:rPr>
                <w:rFonts w:eastAsia="宋体"/>
                <w:szCs w:val="24"/>
                <w:lang w:val="en-AU" w:eastAsia="zh-CN"/>
              </w:rPr>
              <w:t>.</w:t>
            </w:r>
          </w:p>
          <w:p w14:paraId="672AD103" w14:textId="72C30301" w:rsidR="00266E2D" w:rsidRPr="00182509" w:rsidRDefault="00266E2D" w:rsidP="00695E71">
            <w:pPr>
              <w:pStyle w:val="B3"/>
              <w:rPr>
                <w:lang w:val="x-none" w:eastAsia="zh-CN"/>
              </w:rPr>
            </w:pPr>
          </w:p>
        </w:tc>
      </w:tr>
    </w:tbl>
    <w:p w14:paraId="728162E3" w14:textId="07543715" w:rsidR="00E24910" w:rsidRDefault="00E24910" w:rsidP="008575B1">
      <w:pPr>
        <w:jc w:val="both"/>
      </w:pPr>
    </w:p>
    <w:p w14:paraId="5CAB2AFF" w14:textId="77777777" w:rsidR="00475665" w:rsidRDefault="00524279" w:rsidP="00182509">
      <w:pPr>
        <w:jc w:val="both"/>
        <w:rPr>
          <w:lang w:eastAsia="zh-CN"/>
        </w:rPr>
      </w:pPr>
      <w:r>
        <w:rPr>
          <w:lang w:eastAsia="zh-CN"/>
        </w:rPr>
        <w:t>The motivation of the two new RX intermodulation requirements are to consider BS2BS cross link interference. For general in-band blocking case as discussed in clause</w:t>
      </w:r>
      <w:r w:rsidR="00475665">
        <w:rPr>
          <w:lang w:eastAsia="zh-CN"/>
        </w:rPr>
        <w:t xml:space="preserve"> </w:t>
      </w:r>
      <w:r>
        <w:rPr>
          <w:lang w:eastAsia="zh-CN"/>
        </w:rPr>
        <w:t xml:space="preserve">2.4, </w:t>
      </w:r>
      <w:r w:rsidR="00475665">
        <w:rPr>
          <w:lang w:eastAsia="zh-CN"/>
        </w:rPr>
        <w:t xml:space="preserve">the stronger intermodulation product from in-band blocking blocker and </w:t>
      </w:r>
      <w:proofErr w:type="spellStart"/>
      <w:r w:rsidR="00475665">
        <w:rPr>
          <w:lang w:eastAsia="zh-CN"/>
        </w:rPr>
        <w:t>self sub-</w:t>
      </w:r>
      <w:proofErr w:type="spellEnd"/>
      <w:r w:rsidR="00475665">
        <w:rPr>
          <w:lang w:eastAsia="zh-CN"/>
        </w:rPr>
        <w:t>band DL TX is already covered. Hence there is no need to define new</w:t>
      </w:r>
      <w:r w:rsidR="00475665" w:rsidRPr="00475665">
        <w:rPr>
          <w:lang w:eastAsia="zh-CN"/>
        </w:rPr>
        <w:t xml:space="preserve"> RX intermodulation requirement with 1</w:t>
      </w:r>
      <w:r w:rsidR="00475665">
        <w:rPr>
          <w:lang w:eastAsia="zh-CN"/>
        </w:rPr>
        <w:t xml:space="preserve"> or 2</w:t>
      </w:r>
      <w:r w:rsidR="00475665" w:rsidRPr="00475665">
        <w:rPr>
          <w:lang w:eastAsia="zh-CN"/>
        </w:rPr>
        <w:t xml:space="preserve"> interfering signal</w:t>
      </w:r>
      <w:r w:rsidR="00475665">
        <w:rPr>
          <w:lang w:eastAsia="zh-CN"/>
        </w:rPr>
        <w:t>(s).</w:t>
      </w:r>
    </w:p>
    <w:p w14:paraId="4249CFE4" w14:textId="16683FAE" w:rsidR="00182509" w:rsidRPr="004968E2" w:rsidRDefault="00475665" w:rsidP="00182509">
      <w:pPr>
        <w:jc w:val="both"/>
        <w:rPr>
          <w:b/>
          <w:i/>
          <w:lang w:eastAsia="zh-CN"/>
        </w:rPr>
      </w:pPr>
      <w:r w:rsidRPr="004968E2">
        <w:rPr>
          <w:b/>
          <w:i/>
          <w:lang w:eastAsia="zh-CN"/>
        </w:rPr>
        <w:lastRenderedPageBreak/>
        <w:t>Proposal</w:t>
      </w:r>
      <w:r w:rsidR="004968E2" w:rsidRPr="004968E2">
        <w:rPr>
          <w:b/>
          <w:i/>
          <w:lang w:eastAsia="zh-CN"/>
        </w:rPr>
        <w:t xml:space="preserve"> 5</w:t>
      </w:r>
      <w:r w:rsidRPr="004968E2">
        <w:rPr>
          <w:b/>
          <w:i/>
          <w:lang w:eastAsia="zh-CN"/>
        </w:rPr>
        <w:t xml:space="preserve">: there is no need to define new RX intermodulation requirement with 1 or 2 interfering signal(s). The two new </w:t>
      </w:r>
      <w:r w:rsidRPr="004968E2">
        <w:rPr>
          <w:b/>
          <w:i/>
        </w:rPr>
        <w:t>requirement is implicitly captured by the SBFD RX blocking requirement.</w:t>
      </w: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4FA5F56D" w14:textId="63EC4C8F" w:rsidR="00446D8E" w:rsidRDefault="00AB1467" w:rsidP="00AA2D97">
      <w:pPr>
        <w:jc w:val="both"/>
      </w:pPr>
      <w:r w:rsidRPr="00086BFD">
        <w:t>In this contribution we discussed</w:t>
      </w:r>
      <w:r>
        <w:rPr>
          <w:rFonts w:hint="eastAsia"/>
        </w:rPr>
        <w:t xml:space="preserve"> </w:t>
      </w:r>
      <w:r w:rsidRPr="00086BFD">
        <w:t>on the</w:t>
      </w:r>
      <w:r w:rsidR="00446D8E">
        <w:t xml:space="preserve"> BS </w:t>
      </w:r>
      <w:r w:rsidR="00581EC6">
        <w:t>R</w:t>
      </w:r>
      <w:r w:rsidR="00C44170">
        <w:t>X</w:t>
      </w:r>
      <w:r w:rsidR="00446D8E">
        <w:t xml:space="preserve"> requirement for</w:t>
      </w:r>
      <w:r>
        <w:t xml:space="preserve"> </w:t>
      </w:r>
      <w:r w:rsidR="00446D8E">
        <w:t>SBFD</w:t>
      </w:r>
      <w:r w:rsidR="007265B2">
        <w:t>.</w:t>
      </w:r>
      <w:r w:rsidRPr="00086BFD">
        <w:t xml:space="preserve"> </w:t>
      </w:r>
      <w:r w:rsidR="00796C4E">
        <w:t>W</w:t>
      </w:r>
      <w:r w:rsidRPr="00086BFD">
        <w:t>e have the following</w:t>
      </w:r>
      <w:r w:rsidR="00FB341C">
        <w:t xml:space="preserve"> </w:t>
      </w:r>
      <w:r w:rsidR="00312E2F">
        <w:t>observation</w:t>
      </w:r>
      <w:r w:rsidR="00C854F5">
        <w:t>s</w:t>
      </w:r>
      <w:r w:rsidR="00312E2F">
        <w:t xml:space="preserve"> and </w:t>
      </w:r>
      <w:r w:rsidRPr="00086BFD">
        <w:t>proposal</w:t>
      </w:r>
      <w:r w:rsidR="00C854F5">
        <w:t>s</w:t>
      </w:r>
      <w:r w:rsidRPr="00086BFD">
        <w:t>:</w:t>
      </w:r>
    </w:p>
    <w:p w14:paraId="67DC02AC" w14:textId="77777777" w:rsidR="004968E2" w:rsidRPr="0088186D" w:rsidRDefault="004968E2" w:rsidP="004968E2">
      <w:pPr>
        <w:jc w:val="both"/>
        <w:rPr>
          <w:b/>
          <w:i/>
        </w:rPr>
      </w:pPr>
      <w:r w:rsidRPr="0088186D">
        <w:rPr>
          <w:b/>
          <w:i/>
        </w:rPr>
        <w:t xml:space="preserve">Proposal </w:t>
      </w:r>
      <w:r>
        <w:rPr>
          <w:b/>
          <w:i/>
        </w:rPr>
        <w:t>1</w:t>
      </w:r>
      <w:r w:rsidRPr="0088186D">
        <w:rPr>
          <w:b/>
          <w:i/>
        </w:rPr>
        <w:t xml:space="preserve">: for OTA reference sensitivity, it is proposed to add </w:t>
      </w:r>
      <w:r>
        <w:rPr>
          <w:b/>
          <w:i/>
        </w:rPr>
        <w:t>1</w:t>
      </w:r>
      <w:r w:rsidRPr="0088186D">
        <w:rPr>
          <w:b/>
          <w:i/>
        </w:rPr>
        <w:t xml:space="preserve"> dB addition to reference sensitivity due to self-interference.</w:t>
      </w:r>
    </w:p>
    <w:p w14:paraId="2F5D42AF" w14:textId="0850A404" w:rsidR="004968E2" w:rsidRDefault="004968E2" w:rsidP="004968E2">
      <w:pPr>
        <w:jc w:val="both"/>
        <w:rPr>
          <w:b/>
          <w:i/>
        </w:rPr>
      </w:pPr>
      <w:r w:rsidRPr="0088186D">
        <w:rPr>
          <w:b/>
          <w:i/>
        </w:rPr>
        <w:t>Proposal 2:</w:t>
      </w:r>
      <w:r>
        <w:rPr>
          <w:b/>
          <w:i/>
        </w:rPr>
        <w:t xml:space="preserve"> 20 dB </w:t>
      </w:r>
      <w:r w:rsidRPr="0088186D">
        <w:rPr>
          <w:b/>
          <w:i/>
        </w:rPr>
        <w:t>IoT level assumption is reused for dynamic range requirement</w:t>
      </w:r>
      <w:r>
        <w:rPr>
          <w:b/>
          <w:i/>
        </w:rPr>
        <w:t>.</w:t>
      </w:r>
    </w:p>
    <w:p w14:paraId="57C578B2" w14:textId="77777777" w:rsidR="004968E2" w:rsidRPr="004968E2" w:rsidRDefault="004968E2" w:rsidP="004968E2">
      <w:pPr>
        <w:jc w:val="both"/>
        <w:rPr>
          <w:b/>
          <w:i/>
          <w:lang w:eastAsia="zh-CN"/>
        </w:rPr>
      </w:pPr>
      <w:r w:rsidRPr="004968E2">
        <w:rPr>
          <w:rFonts w:hint="eastAsia"/>
          <w:b/>
          <w:i/>
          <w:lang w:eastAsia="zh-CN"/>
        </w:rPr>
        <w:t>P</w:t>
      </w:r>
      <w:r w:rsidRPr="004968E2">
        <w:rPr>
          <w:b/>
          <w:i/>
          <w:lang w:eastAsia="zh-CN"/>
        </w:rPr>
        <w:t>roposal 3: the definition of ACS is reused for SBFD. The interference level keeps 9 dB offset to the general in-band blocking interference level.</w:t>
      </w:r>
    </w:p>
    <w:p w14:paraId="0A430A58" w14:textId="77777777" w:rsidR="004968E2" w:rsidRDefault="004968E2" w:rsidP="004968E2">
      <w:pPr>
        <w:jc w:val="both"/>
        <w:rPr>
          <w:b/>
          <w:i/>
        </w:rPr>
      </w:pPr>
      <w:r w:rsidRPr="0088186D">
        <w:rPr>
          <w:b/>
          <w:i/>
        </w:rPr>
        <w:t>Proposal</w:t>
      </w:r>
      <w:r>
        <w:rPr>
          <w:b/>
          <w:i/>
        </w:rPr>
        <w:t xml:space="preserve"> 4</w:t>
      </w:r>
      <w:r w:rsidRPr="0088186D">
        <w:rPr>
          <w:b/>
          <w:i/>
        </w:rPr>
        <w:t>:</w:t>
      </w:r>
    </w:p>
    <w:p w14:paraId="48F0800D" w14:textId="77777777" w:rsidR="004968E2" w:rsidRPr="00CC5254" w:rsidRDefault="004968E2" w:rsidP="004968E2">
      <w:pPr>
        <w:jc w:val="both"/>
        <w:rPr>
          <w:b/>
          <w:lang w:eastAsia="zh-CN"/>
        </w:rPr>
      </w:pPr>
      <w:r w:rsidRPr="00CC5254">
        <w:rPr>
          <w:b/>
          <w:lang w:eastAsia="zh-CN"/>
        </w:rPr>
        <w:t>Two options are proposed for decision.</w:t>
      </w:r>
    </w:p>
    <w:p w14:paraId="4D6D4166" w14:textId="77777777" w:rsidR="004968E2" w:rsidRPr="00CC5254" w:rsidRDefault="004968E2" w:rsidP="004968E2">
      <w:pPr>
        <w:jc w:val="both"/>
        <w:rPr>
          <w:b/>
          <w:lang w:eastAsia="zh-CN"/>
        </w:rPr>
      </w:pPr>
      <w:r w:rsidRPr="00CC5254">
        <w:rPr>
          <w:b/>
          <w:lang w:eastAsia="zh-CN"/>
        </w:rPr>
        <w:t xml:space="preserve">Option 1 </w:t>
      </w:r>
    </w:p>
    <w:p w14:paraId="7372B540" w14:textId="77777777" w:rsidR="004968E2" w:rsidRPr="00CC5254" w:rsidRDefault="004968E2" w:rsidP="004968E2">
      <w:pPr>
        <w:jc w:val="both"/>
        <w:rPr>
          <w:i/>
        </w:rPr>
      </w:pPr>
      <w:r w:rsidRPr="00CC5254">
        <w:rPr>
          <w:i/>
        </w:rPr>
        <w:t>It is proposed to consider two scenarios for defining in-band blocking requirements.</w:t>
      </w:r>
    </w:p>
    <w:p w14:paraId="12A0583B" w14:textId="77777777" w:rsidR="004968E2" w:rsidRPr="00CC5254" w:rsidRDefault="004968E2" w:rsidP="004968E2">
      <w:pPr>
        <w:jc w:val="both"/>
        <w:rPr>
          <w:i/>
          <w:lang w:val="x-none"/>
        </w:rPr>
      </w:pPr>
      <w:r w:rsidRPr="00CC5254">
        <w:rPr>
          <w:rFonts w:hint="eastAsia"/>
          <w:i/>
          <w:lang w:val="x-none"/>
        </w:rPr>
        <w:t>•</w:t>
      </w:r>
      <w:r w:rsidRPr="00CC5254">
        <w:rPr>
          <w:i/>
          <w:lang w:val="x-none"/>
        </w:rPr>
        <w:tab/>
        <w:t>When coexisting with legacy TDD system in adjacent channel, the blocking level is no higher than [-25 dBm]</w:t>
      </w:r>
    </w:p>
    <w:p w14:paraId="2C658C34" w14:textId="77777777" w:rsidR="004968E2" w:rsidRPr="00CC5254" w:rsidRDefault="004968E2" w:rsidP="004968E2">
      <w:pPr>
        <w:jc w:val="both"/>
        <w:rPr>
          <w:i/>
          <w:lang w:val="x-none"/>
        </w:rPr>
      </w:pPr>
      <w:r w:rsidRPr="00CC5254">
        <w:rPr>
          <w:rFonts w:hint="eastAsia"/>
          <w:i/>
          <w:lang w:val="x-none"/>
        </w:rPr>
        <w:t>•</w:t>
      </w:r>
      <w:r w:rsidRPr="00CC5254">
        <w:rPr>
          <w:i/>
          <w:lang w:val="x-none"/>
        </w:rPr>
        <w:tab/>
        <w:t>When coexisting with new SBFD system in adjacent channel, additional blocking requirements is defined.</w:t>
      </w:r>
    </w:p>
    <w:p w14:paraId="4EC06648" w14:textId="77777777" w:rsidR="004968E2" w:rsidRPr="00CC5254" w:rsidRDefault="004968E2" w:rsidP="004968E2">
      <w:pPr>
        <w:jc w:val="both"/>
        <w:rPr>
          <w:b/>
          <w:lang w:eastAsia="zh-CN"/>
        </w:rPr>
      </w:pPr>
      <w:r w:rsidRPr="00CC5254">
        <w:rPr>
          <w:b/>
          <w:lang w:eastAsia="zh-CN"/>
        </w:rPr>
        <w:t xml:space="preserve">Option </w:t>
      </w:r>
      <w:r>
        <w:rPr>
          <w:b/>
          <w:lang w:eastAsia="zh-CN"/>
        </w:rPr>
        <w:t>2</w:t>
      </w:r>
    </w:p>
    <w:p w14:paraId="4620A542" w14:textId="77777777" w:rsidR="004968E2" w:rsidRPr="00CC5254" w:rsidRDefault="004968E2" w:rsidP="004968E2">
      <w:pPr>
        <w:jc w:val="both"/>
        <w:rPr>
          <w:i/>
          <w:lang w:val="x-none"/>
        </w:rPr>
      </w:pPr>
      <w:r w:rsidRPr="00CC5254">
        <w:rPr>
          <w:i/>
        </w:rPr>
        <w:t xml:space="preserve">It is proposed to </w:t>
      </w:r>
      <w:r>
        <w:rPr>
          <w:i/>
        </w:rPr>
        <w:t xml:space="preserve">single blocking requirement to </w:t>
      </w:r>
      <w:r w:rsidRPr="00CC5254">
        <w:rPr>
          <w:i/>
        </w:rPr>
        <w:t xml:space="preserve">consider </w:t>
      </w:r>
      <w:r>
        <w:rPr>
          <w:i/>
        </w:rPr>
        <w:t xml:space="preserve">the </w:t>
      </w:r>
      <w:r w:rsidRPr="00CC5254">
        <w:rPr>
          <w:i/>
        </w:rPr>
        <w:t>two scenarios</w:t>
      </w:r>
      <w:r>
        <w:rPr>
          <w:i/>
        </w:rPr>
        <w:t xml:space="preserve">: </w:t>
      </w:r>
      <w:r w:rsidRPr="00CC5254">
        <w:rPr>
          <w:i/>
          <w:lang w:val="x-none"/>
        </w:rPr>
        <w:t>coexist</w:t>
      </w:r>
      <w:r>
        <w:rPr>
          <w:i/>
          <w:lang w:val="x-none"/>
        </w:rPr>
        <w:t>ence</w:t>
      </w:r>
      <w:r w:rsidRPr="00CC5254">
        <w:rPr>
          <w:i/>
          <w:lang w:val="x-none"/>
        </w:rPr>
        <w:t xml:space="preserve"> with legacy TDD system in adjacent channel, </w:t>
      </w:r>
      <w:r>
        <w:rPr>
          <w:i/>
          <w:lang w:val="x-none"/>
        </w:rPr>
        <w:t xml:space="preserve">and </w:t>
      </w:r>
      <w:r w:rsidRPr="00CC5254">
        <w:rPr>
          <w:i/>
          <w:lang w:val="x-none"/>
        </w:rPr>
        <w:t>coexist</w:t>
      </w:r>
      <w:r>
        <w:rPr>
          <w:i/>
          <w:lang w:val="x-none"/>
        </w:rPr>
        <w:t>ence</w:t>
      </w:r>
      <w:r w:rsidRPr="00CC5254">
        <w:rPr>
          <w:i/>
          <w:lang w:val="x-none"/>
        </w:rPr>
        <w:t xml:space="preserve"> with new SBFD system in adjacent channe</w:t>
      </w:r>
      <w:r>
        <w:rPr>
          <w:i/>
          <w:lang w:val="x-none"/>
        </w:rPr>
        <w:t>l.</w:t>
      </w:r>
    </w:p>
    <w:p w14:paraId="49371406" w14:textId="77777777" w:rsidR="004968E2" w:rsidRPr="004968E2" w:rsidRDefault="004968E2" w:rsidP="004968E2">
      <w:pPr>
        <w:jc w:val="both"/>
        <w:rPr>
          <w:b/>
          <w:i/>
          <w:lang w:eastAsia="zh-CN"/>
        </w:rPr>
      </w:pPr>
      <w:r w:rsidRPr="004968E2">
        <w:rPr>
          <w:b/>
          <w:i/>
          <w:lang w:eastAsia="zh-CN"/>
        </w:rPr>
        <w:t xml:space="preserve">Proposal 5: there is no need to define new RX intermodulation requirement with 1 or 2 interfering signal(s). The two new </w:t>
      </w:r>
      <w:r w:rsidRPr="004968E2">
        <w:rPr>
          <w:b/>
          <w:i/>
        </w:rPr>
        <w:t>requirement is implicitly captured by the SBFD RX blocking requirement.</w:t>
      </w:r>
    </w:p>
    <w:p w14:paraId="6E4DEA30" w14:textId="77777777" w:rsidR="00B22DA6" w:rsidRDefault="00B22DA6" w:rsidP="00B22DA6">
      <w:pPr>
        <w:pStyle w:val="1"/>
        <w:numPr>
          <w:ilvl w:val="0"/>
          <w:numId w:val="0"/>
        </w:numPr>
        <w:rPr>
          <w:rFonts w:eastAsia="宋体"/>
          <w:lang w:eastAsia="zh-CN"/>
        </w:rPr>
      </w:pPr>
      <w:r>
        <w:t>References</w:t>
      </w:r>
    </w:p>
    <w:p w14:paraId="169C776E" w14:textId="59B250A4" w:rsidR="0067071C" w:rsidRPr="0088186D" w:rsidRDefault="00BE223D" w:rsidP="00446D8E">
      <w:pPr>
        <w:numPr>
          <w:ilvl w:val="0"/>
          <w:numId w:val="10"/>
        </w:numPr>
        <w:tabs>
          <w:tab w:val="clear" w:pos="720"/>
          <w:tab w:val="num" w:pos="426"/>
        </w:tabs>
        <w:ind w:left="426" w:hanging="426"/>
        <w:jc w:val="both"/>
        <w:rPr>
          <w:lang w:val="it-IT" w:eastAsia="ja-JP"/>
        </w:rPr>
      </w:pPr>
      <w:r>
        <w:t>R</w:t>
      </w:r>
      <w:r w:rsidR="0067071C">
        <w:t>4</w:t>
      </w:r>
      <w:r w:rsidR="00212750">
        <w:t>-2</w:t>
      </w:r>
      <w:r w:rsidR="001D14BB">
        <w:t>40</w:t>
      </w:r>
      <w:r w:rsidR="000669F9">
        <w:t>6107</w:t>
      </w:r>
      <w:r w:rsidR="00212750">
        <w:t xml:space="preserve">, </w:t>
      </w:r>
      <w:r w:rsidR="00212750" w:rsidRPr="001D14BB">
        <w:t>“</w:t>
      </w:r>
      <w:r w:rsidR="000669F9" w:rsidRPr="000669F9">
        <w:t>Way Forward for [110</w:t>
      </w:r>
      <w:proofErr w:type="gramStart"/>
      <w:r w:rsidR="000669F9" w:rsidRPr="000669F9">
        <w:t>bis][</w:t>
      </w:r>
      <w:proofErr w:type="gramEnd"/>
      <w:r w:rsidR="000669F9" w:rsidRPr="000669F9">
        <w:t xml:space="preserve">313] </w:t>
      </w:r>
      <w:proofErr w:type="spellStart"/>
      <w:r w:rsidR="000669F9" w:rsidRPr="000669F9">
        <w:t>NR_duplex_evo</w:t>
      </w:r>
      <w:proofErr w:type="spellEnd"/>
      <w:r w:rsidR="00212750" w:rsidRPr="001D14BB">
        <w:t xml:space="preserve">”, </w:t>
      </w:r>
      <w:r w:rsidR="000669F9">
        <w:t>Samsung</w:t>
      </w:r>
      <w:r w:rsidR="00212750" w:rsidRPr="001D14BB">
        <w:t>, 3GPP TSG-RAN</w:t>
      </w:r>
      <w:r w:rsidR="0067071C">
        <w:t>4</w:t>
      </w:r>
      <w:r w:rsidR="00212750" w:rsidRPr="001D14BB">
        <w:t xml:space="preserve"> Meeting #</w:t>
      </w:r>
      <w:r w:rsidR="001D14BB" w:rsidRPr="001D14BB">
        <w:t>1</w:t>
      </w:r>
      <w:r w:rsidR="0067071C">
        <w:t>10bis</w:t>
      </w:r>
      <w:r w:rsidR="00212750" w:rsidRPr="001D14BB">
        <w:t xml:space="preserve">, </w:t>
      </w:r>
      <w:r w:rsidR="0067071C">
        <w:t>Changsha</w:t>
      </w:r>
      <w:r w:rsidR="001D14BB" w:rsidRPr="001D14BB">
        <w:t xml:space="preserve">, </w:t>
      </w:r>
      <w:r w:rsidR="0067071C">
        <w:t>China,</w:t>
      </w:r>
      <w:r w:rsidR="001D14BB" w:rsidRPr="001D14BB">
        <w:t xml:space="preserve"> </w:t>
      </w:r>
      <w:r w:rsidR="0067071C">
        <w:t>April</w:t>
      </w:r>
      <w:r w:rsidR="001D14BB" w:rsidRPr="001D14BB">
        <w:t xml:space="preserve"> 1</w:t>
      </w:r>
      <w:r w:rsidR="0067071C">
        <w:t>5-19</w:t>
      </w:r>
      <w:r w:rsidR="001D14BB" w:rsidRPr="001D14BB">
        <w:t>, 2024</w:t>
      </w:r>
      <w:r w:rsidR="00BB41AF">
        <w:t>.</w:t>
      </w:r>
    </w:p>
    <w:p w14:paraId="28CC8E94" w14:textId="59CBF724" w:rsidR="00E40F3B" w:rsidRDefault="00E40F3B" w:rsidP="00E246BF">
      <w:pPr>
        <w:numPr>
          <w:ilvl w:val="0"/>
          <w:numId w:val="10"/>
        </w:numPr>
        <w:tabs>
          <w:tab w:val="clear" w:pos="720"/>
          <w:tab w:val="num" w:pos="426"/>
        </w:tabs>
        <w:ind w:left="426" w:hanging="426"/>
        <w:jc w:val="both"/>
        <w:rPr>
          <w:lang w:val="it-IT" w:eastAsia="ja-JP"/>
        </w:rPr>
      </w:pPr>
      <w:r w:rsidRPr="00581EC6">
        <w:rPr>
          <w:lang w:val="it-IT" w:eastAsia="ja-JP"/>
        </w:rPr>
        <w:t>R4-2409958</w:t>
      </w:r>
      <w:r w:rsidR="005A39A8">
        <w:rPr>
          <w:lang w:val="it-IT" w:eastAsia="ja-JP"/>
        </w:rPr>
        <w:t xml:space="preserve">, </w:t>
      </w:r>
      <w:r w:rsidRPr="00581EC6">
        <w:rPr>
          <w:lang w:val="it-IT" w:eastAsia="ja-JP"/>
        </w:rPr>
        <w:t>Way Forward for [111][313] NR_duplex_evo</w:t>
      </w:r>
      <w:r w:rsidR="00581EC6">
        <w:rPr>
          <w:lang w:val="it-IT" w:eastAsia="ja-JP"/>
        </w:rPr>
        <w:t>,</w:t>
      </w:r>
      <w:r w:rsidRPr="00581EC6">
        <w:rPr>
          <w:lang w:val="it-IT" w:eastAsia="ja-JP"/>
        </w:rPr>
        <w:tab/>
        <w:t>Samsung</w:t>
      </w:r>
    </w:p>
    <w:p w14:paraId="13254480" w14:textId="5697DA53" w:rsidR="005A39A8" w:rsidRDefault="005A39A8" w:rsidP="00E246BF">
      <w:pPr>
        <w:numPr>
          <w:ilvl w:val="0"/>
          <w:numId w:val="10"/>
        </w:numPr>
        <w:tabs>
          <w:tab w:val="clear" w:pos="720"/>
          <w:tab w:val="num" w:pos="426"/>
        </w:tabs>
        <w:ind w:left="426" w:hanging="426"/>
        <w:jc w:val="both"/>
        <w:rPr>
          <w:lang w:val="it-IT" w:eastAsia="ja-JP"/>
        </w:rPr>
      </w:pPr>
      <w:r w:rsidRPr="005A39A8">
        <w:rPr>
          <w:lang w:val="it-IT" w:eastAsia="ja-JP"/>
        </w:rPr>
        <w:t>R4-2413515</w:t>
      </w:r>
      <w:r>
        <w:rPr>
          <w:lang w:val="it-IT" w:eastAsia="zh-CN"/>
        </w:rPr>
        <w:t xml:space="preserve">, </w:t>
      </w:r>
      <w:r w:rsidRPr="005A39A8">
        <w:rPr>
          <w:lang w:val="it-IT" w:eastAsia="zh-CN"/>
        </w:rPr>
        <w:t>Way Forward for [112][308] NR_duplex_evo_BSRF</w:t>
      </w:r>
      <w:r>
        <w:rPr>
          <w:lang w:val="it-IT" w:eastAsia="zh-CN"/>
        </w:rPr>
        <w:t xml:space="preserve">, </w:t>
      </w:r>
      <w:r w:rsidRPr="005A39A8">
        <w:rPr>
          <w:lang w:val="it-IT" w:eastAsia="zh-CN"/>
        </w:rPr>
        <w:t>Huawei, HiSilicon</w:t>
      </w:r>
    </w:p>
    <w:sectPr w:rsidR="005A39A8"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8CCD10" w14:textId="77777777" w:rsidR="00A642F5" w:rsidRDefault="00A642F5" w:rsidP="0052762B">
      <w:r>
        <w:separator/>
      </w:r>
    </w:p>
  </w:endnote>
  <w:endnote w:type="continuationSeparator" w:id="0">
    <w:p w14:paraId="447F3E5D" w14:textId="77777777" w:rsidR="00A642F5" w:rsidRDefault="00A642F5"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pleSystemUIFon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56ABC" w14:textId="77777777" w:rsidR="006F0DD3" w:rsidRDefault="006F0DD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86B62D" w14:textId="77777777" w:rsidR="00A642F5" w:rsidRDefault="00A642F5" w:rsidP="0052762B">
      <w:r>
        <w:separator/>
      </w:r>
    </w:p>
  </w:footnote>
  <w:footnote w:type="continuationSeparator" w:id="0">
    <w:p w14:paraId="2E770C7A" w14:textId="77777777" w:rsidR="00A642F5" w:rsidRDefault="00A642F5"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18E5E2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45186F"/>
    <w:multiLevelType w:val="hybridMultilevel"/>
    <w:tmpl w:val="7C02D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A72872"/>
    <w:multiLevelType w:val="hybridMultilevel"/>
    <w:tmpl w:val="B5E0DA0C"/>
    <w:lvl w:ilvl="0" w:tplc="772405CC">
      <w:start w:val="1"/>
      <w:numFmt w:val="bullet"/>
      <w:lvlText w:val="&gt;"/>
      <w:lvlJc w:val="left"/>
      <w:pPr>
        <w:tabs>
          <w:tab w:val="num" w:pos="720"/>
        </w:tabs>
        <w:ind w:left="720" w:hanging="360"/>
      </w:pPr>
      <w:rPr>
        <w:rFonts w:ascii=".AppleSystemUIFont" w:hAnsi=".AppleSystemUIFont" w:hint="default"/>
      </w:rPr>
    </w:lvl>
    <w:lvl w:ilvl="1" w:tplc="DFEE49A2">
      <w:start w:val="1"/>
      <w:numFmt w:val="bullet"/>
      <w:lvlText w:val="&gt;"/>
      <w:lvlJc w:val="left"/>
      <w:pPr>
        <w:tabs>
          <w:tab w:val="num" w:pos="1440"/>
        </w:tabs>
        <w:ind w:left="1440" w:hanging="360"/>
      </w:pPr>
      <w:rPr>
        <w:rFonts w:ascii=".AppleSystemUIFont" w:hAnsi=".AppleSystemUIFont" w:hint="default"/>
      </w:rPr>
    </w:lvl>
    <w:lvl w:ilvl="2" w:tplc="26F03434" w:tentative="1">
      <w:start w:val="1"/>
      <w:numFmt w:val="bullet"/>
      <w:lvlText w:val="&gt;"/>
      <w:lvlJc w:val="left"/>
      <w:pPr>
        <w:tabs>
          <w:tab w:val="num" w:pos="2160"/>
        </w:tabs>
        <w:ind w:left="2160" w:hanging="360"/>
      </w:pPr>
      <w:rPr>
        <w:rFonts w:ascii=".AppleSystemUIFont" w:hAnsi=".AppleSystemUIFont" w:hint="default"/>
      </w:rPr>
    </w:lvl>
    <w:lvl w:ilvl="3" w:tplc="1C484880" w:tentative="1">
      <w:start w:val="1"/>
      <w:numFmt w:val="bullet"/>
      <w:lvlText w:val="&gt;"/>
      <w:lvlJc w:val="left"/>
      <w:pPr>
        <w:tabs>
          <w:tab w:val="num" w:pos="2880"/>
        </w:tabs>
        <w:ind w:left="2880" w:hanging="360"/>
      </w:pPr>
      <w:rPr>
        <w:rFonts w:ascii=".AppleSystemUIFont" w:hAnsi=".AppleSystemUIFont" w:hint="default"/>
      </w:rPr>
    </w:lvl>
    <w:lvl w:ilvl="4" w:tplc="E1A414BC" w:tentative="1">
      <w:start w:val="1"/>
      <w:numFmt w:val="bullet"/>
      <w:lvlText w:val="&gt;"/>
      <w:lvlJc w:val="left"/>
      <w:pPr>
        <w:tabs>
          <w:tab w:val="num" w:pos="3600"/>
        </w:tabs>
        <w:ind w:left="3600" w:hanging="360"/>
      </w:pPr>
      <w:rPr>
        <w:rFonts w:ascii=".AppleSystemUIFont" w:hAnsi=".AppleSystemUIFont" w:hint="default"/>
      </w:rPr>
    </w:lvl>
    <w:lvl w:ilvl="5" w:tplc="DCBA4DD6" w:tentative="1">
      <w:start w:val="1"/>
      <w:numFmt w:val="bullet"/>
      <w:lvlText w:val="&gt;"/>
      <w:lvlJc w:val="left"/>
      <w:pPr>
        <w:tabs>
          <w:tab w:val="num" w:pos="4320"/>
        </w:tabs>
        <w:ind w:left="4320" w:hanging="360"/>
      </w:pPr>
      <w:rPr>
        <w:rFonts w:ascii=".AppleSystemUIFont" w:hAnsi=".AppleSystemUIFont" w:hint="default"/>
      </w:rPr>
    </w:lvl>
    <w:lvl w:ilvl="6" w:tplc="805EF8D2" w:tentative="1">
      <w:start w:val="1"/>
      <w:numFmt w:val="bullet"/>
      <w:lvlText w:val="&gt;"/>
      <w:lvlJc w:val="left"/>
      <w:pPr>
        <w:tabs>
          <w:tab w:val="num" w:pos="5040"/>
        </w:tabs>
        <w:ind w:left="5040" w:hanging="360"/>
      </w:pPr>
      <w:rPr>
        <w:rFonts w:ascii=".AppleSystemUIFont" w:hAnsi=".AppleSystemUIFont" w:hint="default"/>
      </w:rPr>
    </w:lvl>
    <w:lvl w:ilvl="7" w:tplc="3CB436CC" w:tentative="1">
      <w:start w:val="1"/>
      <w:numFmt w:val="bullet"/>
      <w:lvlText w:val="&gt;"/>
      <w:lvlJc w:val="left"/>
      <w:pPr>
        <w:tabs>
          <w:tab w:val="num" w:pos="5760"/>
        </w:tabs>
        <w:ind w:left="5760" w:hanging="360"/>
      </w:pPr>
      <w:rPr>
        <w:rFonts w:ascii=".AppleSystemUIFont" w:hAnsi=".AppleSystemUIFont" w:hint="default"/>
      </w:rPr>
    </w:lvl>
    <w:lvl w:ilvl="8" w:tplc="90DCC0FE" w:tentative="1">
      <w:start w:val="1"/>
      <w:numFmt w:val="bullet"/>
      <w:lvlText w:val="&gt;"/>
      <w:lvlJc w:val="left"/>
      <w:pPr>
        <w:tabs>
          <w:tab w:val="num" w:pos="6480"/>
        </w:tabs>
        <w:ind w:left="6480" w:hanging="360"/>
      </w:pPr>
      <w:rPr>
        <w:rFonts w:ascii=".AppleSystemUIFont" w:hAnsi=".AppleSystemUIFont"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78725C6"/>
    <w:multiLevelType w:val="hybridMultilevel"/>
    <w:tmpl w:val="D2080460"/>
    <w:lvl w:ilvl="0" w:tplc="459CD59E">
      <w:start w:val="1"/>
      <w:numFmt w:val="bullet"/>
      <w:lvlText w:val="•"/>
      <w:lvlJc w:val="left"/>
      <w:pPr>
        <w:tabs>
          <w:tab w:val="num" w:pos="720"/>
        </w:tabs>
        <w:ind w:left="720" w:hanging="360"/>
      </w:pPr>
      <w:rPr>
        <w:rFonts w:ascii="Arial" w:hAnsi="Arial" w:hint="default"/>
      </w:rPr>
    </w:lvl>
    <w:lvl w:ilvl="1" w:tplc="8EA4B776" w:tentative="1">
      <w:start w:val="1"/>
      <w:numFmt w:val="bullet"/>
      <w:lvlText w:val="•"/>
      <w:lvlJc w:val="left"/>
      <w:pPr>
        <w:tabs>
          <w:tab w:val="num" w:pos="1440"/>
        </w:tabs>
        <w:ind w:left="1440" w:hanging="360"/>
      </w:pPr>
      <w:rPr>
        <w:rFonts w:ascii="Arial" w:hAnsi="Arial" w:hint="default"/>
      </w:rPr>
    </w:lvl>
    <w:lvl w:ilvl="2" w:tplc="CEA87988" w:tentative="1">
      <w:start w:val="1"/>
      <w:numFmt w:val="bullet"/>
      <w:lvlText w:val="•"/>
      <w:lvlJc w:val="left"/>
      <w:pPr>
        <w:tabs>
          <w:tab w:val="num" w:pos="2160"/>
        </w:tabs>
        <w:ind w:left="2160" w:hanging="360"/>
      </w:pPr>
      <w:rPr>
        <w:rFonts w:ascii="Arial" w:hAnsi="Arial" w:hint="default"/>
      </w:rPr>
    </w:lvl>
    <w:lvl w:ilvl="3" w:tplc="D096AFFA" w:tentative="1">
      <w:start w:val="1"/>
      <w:numFmt w:val="bullet"/>
      <w:lvlText w:val="•"/>
      <w:lvlJc w:val="left"/>
      <w:pPr>
        <w:tabs>
          <w:tab w:val="num" w:pos="2880"/>
        </w:tabs>
        <w:ind w:left="2880" w:hanging="360"/>
      </w:pPr>
      <w:rPr>
        <w:rFonts w:ascii="Arial" w:hAnsi="Arial" w:hint="default"/>
      </w:rPr>
    </w:lvl>
    <w:lvl w:ilvl="4" w:tplc="98D6ADAC" w:tentative="1">
      <w:start w:val="1"/>
      <w:numFmt w:val="bullet"/>
      <w:lvlText w:val="•"/>
      <w:lvlJc w:val="left"/>
      <w:pPr>
        <w:tabs>
          <w:tab w:val="num" w:pos="3600"/>
        </w:tabs>
        <w:ind w:left="3600" w:hanging="360"/>
      </w:pPr>
      <w:rPr>
        <w:rFonts w:ascii="Arial" w:hAnsi="Arial" w:hint="default"/>
      </w:rPr>
    </w:lvl>
    <w:lvl w:ilvl="5" w:tplc="2E221272" w:tentative="1">
      <w:start w:val="1"/>
      <w:numFmt w:val="bullet"/>
      <w:lvlText w:val="•"/>
      <w:lvlJc w:val="left"/>
      <w:pPr>
        <w:tabs>
          <w:tab w:val="num" w:pos="4320"/>
        </w:tabs>
        <w:ind w:left="4320" w:hanging="360"/>
      </w:pPr>
      <w:rPr>
        <w:rFonts w:ascii="Arial" w:hAnsi="Arial" w:hint="default"/>
      </w:rPr>
    </w:lvl>
    <w:lvl w:ilvl="6" w:tplc="0E74B3F2" w:tentative="1">
      <w:start w:val="1"/>
      <w:numFmt w:val="bullet"/>
      <w:lvlText w:val="•"/>
      <w:lvlJc w:val="left"/>
      <w:pPr>
        <w:tabs>
          <w:tab w:val="num" w:pos="5040"/>
        </w:tabs>
        <w:ind w:left="5040" w:hanging="360"/>
      </w:pPr>
      <w:rPr>
        <w:rFonts w:ascii="Arial" w:hAnsi="Arial" w:hint="default"/>
      </w:rPr>
    </w:lvl>
    <w:lvl w:ilvl="7" w:tplc="D1FEAB66" w:tentative="1">
      <w:start w:val="1"/>
      <w:numFmt w:val="bullet"/>
      <w:lvlText w:val="•"/>
      <w:lvlJc w:val="left"/>
      <w:pPr>
        <w:tabs>
          <w:tab w:val="num" w:pos="5760"/>
        </w:tabs>
        <w:ind w:left="5760" w:hanging="360"/>
      </w:pPr>
      <w:rPr>
        <w:rFonts w:ascii="Arial" w:hAnsi="Arial" w:hint="default"/>
      </w:rPr>
    </w:lvl>
    <w:lvl w:ilvl="8" w:tplc="0572355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F177D1"/>
    <w:multiLevelType w:val="hybridMultilevel"/>
    <w:tmpl w:val="9DEE3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A61426F"/>
    <w:multiLevelType w:val="hybridMultilevel"/>
    <w:tmpl w:val="1DFA6558"/>
    <w:lvl w:ilvl="0" w:tplc="AF3868F0">
      <w:start w:val="1"/>
      <w:numFmt w:val="lowerLetter"/>
      <w:lvlText w:val="%1)"/>
      <w:lvlJc w:val="left"/>
      <w:pPr>
        <w:ind w:left="360" w:hanging="360"/>
      </w:pPr>
      <w:rPr>
        <w:rFonts w:eastAsiaTheme="minorEastAsia" w:cstheme="minorBidi" w:hint="default"/>
        <w:color w:val="000000" w:themeColor="text1"/>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6" w15:restartNumberingAfterBreak="0">
    <w:nsid w:val="58FD2F58"/>
    <w:multiLevelType w:val="hybridMultilevel"/>
    <w:tmpl w:val="DB38B2A0"/>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1538779C">
      <w:start w:val="1"/>
      <w:numFmt w:val="bullet"/>
      <w:lvlText w:val=""/>
      <w:lvlJc w:val="left"/>
      <w:pPr>
        <w:ind w:left="2520" w:hanging="360"/>
      </w:pPr>
      <w:rPr>
        <w:rFonts w:ascii="Wingdings" w:eastAsia="宋体" w:hAnsi="Wingdings" w:cs="Times New Roman"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8"/>
  </w:num>
  <w:num w:numId="3">
    <w:abstractNumId w:val="10"/>
  </w:num>
  <w:num w:numId="4">
    <w:abstractNumId w:val="18"/>
  </w:num>
  <w:num w:numId="5">
    <w:abstractNumId w:val="17"/>
  </w:num>
  <w:num w:numId="6">
    <w:abstractNumId w:val="7"/>
  </w:num>
  <w:num w:numId="7">
    <w:abstractNumId w:val="14"/>
  </w:num>
  <w:num w:numId="8">
    <w:abstractNumId w:val="21"/>
  </w:num>
  <w:num w:numId="9">
    <w:abstractNumId w:val="6"/>
  </w:num>
  <w:num w:numId="10">
    <w:abstractNumId w:val="19"/>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1"/>
  </w:num>
  <w:num w:numId="14">
    <w:abstractNumId w:val="16"/>
  </w:num>
  <w:num w:numId="15">
    <w:abstractNumId w:val="2"/>
  </w:num>
  <w:num w:numId="16">
    <w:abstractNumId w:val="9"/>
  </w:num>
  <w:num w:numId="17">
    <w:abstractNumId w:val="1"/>
  </w:num>
  <w:num w:numId="18">
    <w:abstractNumId w:val="0"/>
  </w:num>
  <w:num w:numId="19">
    <w:abstractNumId w:val="5"/>
  </w:num>
  <w:num w:numId="20">
    <w:abstractNumId w:val="12"/>
  </w:num>
  <w:num w:numId="21">
    <w:abstractNumId w:val="3"/>
  </w:num>
  <w:num w:numId="22">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079F7"/>
    <w:rsid w:val="000116BD"/>
    <w:rsid w:val="00012217"/>
    <w:rsid w:val="000122DC"/>
    <w:rsid w:val="00013738"/>
    <w:rsid w:val="00014963"/>
    <w:rsid w:val="00014C47"/>
    <w:rsid w:val="00014E7F"/>
    <w:rsid w:val="00014FFF"/>
    <w:rsid w:val="00015CBD"/>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D98"/>
    <w:rsid w:val="00022FCE"/>
    <w:rsid w:val="000238BF"/>
    <w:rsid w:val="00023F5A"/>
    <w:rsid w:val="0002475A"/>
    <w:rsid w:val="00024B66"/>
    <w:rsid w:val="00024EBF"/>
    <w:rsid w:val="000256A1"/>
    <w:rsid w:val="00025DC1"/>
    <w:rsid w:val="00026904"/>
    <w:rsid w:val="00026A59"/>
    <w:rsid w:val="00026F5D"/>
    <w:rsid w:val="0002723D"/>
    <w:rsid w:val="00027C30"/>
    <w:rsid w:val="00027E56"/>
    <w:rsid w:val="00030169"/>
    <w:rsid w:val="000307A8"/>
    <w:rsid w:val="00031165"/>
    <w:rsid w:val="00031383"/>
    <w:rsid w:val="00031CC0"/>
    <w:rsid w:val="000323D5"/>
    <w:rsid w:val="00032561"/>
    <w:rsid w:val="000326E2"/>
    <w:rsid w:val="00032B28"/>
    <w:rsid w:val="00032EBA"/>
    <w:rsid w:val="00033F47"/>
    <w:rsid w:val="00034749"/>
    <w:rsid w:val="000347DA"/>
    <w:rsid w:val="00034BF3"/>
    <w:rsid w:val="00034F28"/>
    <w:rsid w:val="0003564D"/>
    <w:rsid w:val="00035B74"/>
    <w:rsid w:val="00035FA8"/>
    <w:rsid w:val="000365C5"/>
    <w:rsid w:val="000368DA"/>
    <w:rsid w:val="00037162"/>
    <w:rsid w:val="0003726B"/>
    <w:rsid w:val="000402AB"/>
    <w:rsid w:val="00040C0D"/>
    <w:rsid w:val="00040C7B"/>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7A6"/>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339"/>
    <w:rsid w:val="00064D8A"/>
    <w:rsid w:val="000658D0"/>
    <w:rsid w:val="00065D07"/>
    <w:rsid w:val="00066134"/>
    <w:rsid w:val="000667C2"/>
    <w:rsid w:val="000669F9"/>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4981"/>
    <w:rsid w:val="0007587C"/>
    <w:rsid w:val="000761DE"/>
    <w:rsid w:val="000764BF"/>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3791"/>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E2"/>
    <w:rsid w:val="000A1CF5"/>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90"/>
    <w:rsid w:val="000D1172"/>
    <w:rsid w:val="000D12D4"/>
    <w:rsid w:val="000D1A3C"/>
    <w:rsid w:val="000D1FEC"/>
    <w:rsid w:val="000D22DB"/>
    <w:rsid w:val="000D2359"/>
    <w:rsid w:val="000D2BCF"/>
    <w:rsid w:val="000D355E"/>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0F76CF"/>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2DF6"/>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2E77"/>
    <w:rsid w:val="00114108"/>
    <w:rsid w:val="001145CD"/>
    <w:rsid w:val="00114764"/>
    <w:rsid w:val="0011501A"/>
    <w:rsid w:val="00115AEF"/>
    <w:rsid w:val="00116080"/>
    <w:rsid w:val="00116445"/>
    <w:rsid w:val="00116DF7"/>
    <w:rsid w:val="00116E5F"/>
    <w:rsid w:val="001171C1"/>
    <w:rsid w:val="00117964"/>
    <w:rsid w:val="00120BBB"/>
    <w:rsid w:val="0012120A"/>
    <w:rsid w:val="00121F2E"/>
    <w:rsid w:val="001225B0"/>
    <w:rsid w:val="00123086"/>
    <w:rsid w:val="0012333B"/>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821"/>
    <w:rsid w:val="00173B5D"/>
    <w:rsid w:val="00174C11"/>
    <w:rsid w:val="00175090"/>
    <w:rsid w:val="00176AED"/>
    <w:rsid w:val="001779C0"/>
    <w:rsid w:val="00177C30"/>
    <w:rsid w:val="0018047A"/>
    <w:rsid w:val="001804BE"/>
    <w:rsid w:val="00181AD5"/>
    <w:rsid w:val="001822D6"/>
    <w:rsid w:val="001824D1"/>
    <w:rsid w:val="00182509"/>
    <w:rsid w:val="00182D6C"/>
    <w:rsid w:val="00182EDB"/>
    <w:rsid w:val="0018314E"/>
    <w:rsid w:val="001838A1"/>
    <w:rsid w:val="00183DDE"/>
    <w:rsid w:val="00184134"/>
    <w:rsid w:val="001841B0"/>
    <w:rsid w:val="001853F4"/>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1E5D"/>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5FF3"/>
    <w:rsid w:val="001A61CC"/>
    <w:rsid w:val="001A652B"/>
    <w:rsid w:val="001A6ADE"/>
    <w:rsid w:val="001A73C7"/>
    <w:rsid w:val="001A7A02"/>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5CF"/>
    <w:rsid w:val="001B5A5B"/>
    <w:rsid w:val="001B659B"/>
    <w:rsid w:val="001B6637"/>
    <w:rsid w:val="001B6CAC"/>
    <w:rsid w:val="001B7033"/>
    <w:rsid w:val="001B708E"/>
    <w:rsid w:val="001B72DC"/>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61"/>
    <w:rsid w:val="001C614F"/>
    <w:rsid w:val="001C650E"/>
    <w:rsid w:val="001C6572"/>
    <w:rsid w:val="001C66BA"/>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2"/>
    <w:rsid w:val="001D66ED"/>
    <w:rsid w:val="001D6DE8"/>
    <w:rsid w:val="001D717A"/>
    <w:rsid w:val="001D79A6"/>
    <w:rsid w:val="001D7D1D"/>
    <w:rsid w:val="001E028D"/>
    <w:rsid w:val="001E0399"/>
    <w:rsid w:val="001E0870"/>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676"/>
    <w:rsid w:val="001F5890"/>
    <w:rsid w:val="001F5C92"/>
    <w:rsid w:val="001F5D72"/>
    <w:rsid w:val="001F626C"/>
    <w:rsid w:val="001F65E5"/>
    <w:rsid w:val="001F6F34"/>
    <w:rsid w:val="001F71E4"/>
    <w:rsid w:val="001F79FA"/>
    <w:rsid w:val="001F7C4D"/>
    <w:rsid w:val="001F7D8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42C"/>
    <w:rsid w:val="00204A99"/>
    <w:rsid w:val="002063D3"/>
    <w:rsid w:val="00206426"/>
    <w:rsid w:val="002071CE"/>
    <w:rsid w:val="002072F3"/>
    <w:rsid w:val="002078F5"/>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B69"/>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9A9"/>
    <w:rsid w:val="00223B92"/>
    <w:rsid w:val="00223E02"/>
    <w:rsid w:val="0022403E"/>
    <w:rsid w:val="0022434E"/>
    <w:rsid w:val="002245D6"/>
    <w:rsid w:val="002245F6"/>
    <w:rsid w:val="002246B0"/>
    <w:rsid w:val="00224853"/>
    <w:rsid w:val="0022506C"/>
    <w:rsid w:val="0022571C"/>
    <w:rsid w:val="0022587C"/>
    <w:rsid w:val="00225CA5"/>
    <w:rsid w:val="00225E3F"/>
    <w:rsid w:val="00226E14"/>
    <w:rsid w:val="002275D2"/>
    <w:rsid w:val="00230493"/>
    <w:rsid w:val="00231960"/>
    <w:rsid w:val="00231D60"/>
    <w:rsid w:val="00231E6C"/>
    <w:rsid w:val="002321D9"/>
    <w:rsid w:val="00232745"/>
    <w:rsid w:val="0023276E"/>
    <w:rsid w:val="00232806"/>
    <w:rsid w:val="00232C50"/>
    <w:rsid w:val="0023315F"/>
    <w:rsid w:val="002333B3"/>
    <w:rsid w:val="00234F68"/>
    <w:rsid w:val="00235795"/>
    <w:rsid w:val="002357ED"/>
    <w:rsid w:val="0023638F"/>
    <w:rsid w:val="00236B00"/>
    <w:rsid w:val="00236FEA"/>
    <w:rsid w:val="00237463"/>
    <w:rsid w:val="00237506"/>
    <w:rsid w:val="00237AE8"/>
    <w:rsid w:val="0024014F"/>
    <w:rsid w:val="00240F78"/>
    <w:rsid w:val="00240FC0"/>
    <w:rsid w:val="0024120C"/>
    <w:rsid w:val="002415BD"/>
    <w:rsid w:val="00241962"/>
    <w:rsid w:val="00241C6C"/>
    <w:rsid w:val="00241DE3"/>
    <w:rsid w:val="00241EC6"/>
    <w:rsid w:val="00242785"/>
    <w:rsid w:val="00243513"/>
    <w:rsid w:val="00243A7B"/>
    <w:rsid w:val="00243F07"/>
    <w:rsid w:val="00244532"/>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27A"/>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436A"/>
    <w:rsid w:val="00264DBA"/>
    <w:rsid w:val="00265611"/>
    <w:rsid w:val="00265651"/>
    <w:rsid w:val="002659FE"/>
    <w:rsid w:val="00265ADD"/>
    <w:rsid w:val="0026615E"/>
    <w:rsid w:val="00266408"/>
    <w:rsid w:val="002668F6"/>
    <w:rsid w:val="00266CA1"/>
    <w:rsid w:val="00266D04"/>
    <w:rsid w:val="00266E2D"/>
    <w:rsid w:val="00266EF6"/>
    <w:rsid w:val="002679B8"/>
    <w:rsid w:val="00267B88"/>
    <w:rsid w:val="00270491"/>
    <w:rsid w:val="002706AE"/>
    <w:rsid w:val="002706D2"/>
    <w:rsid w:val="002707BC"/>
    <w:rsid w:val="00270EE8"/>
    <w:rsid w:val="00271981"/>
    <w:rsid w:val="00271CA1"/>
    <w:rsid w:val="00271F4E"/>
    <w:rsid w:val="00272254"/>
    <w:rsid w:val="0027228F"/>
    <w:rsid w:val="00272674"/>
    <w:rsid w:val="00273008"/>
    <w:rsid w:val="00273705"/>
    <w:rsid w:val="00273E3E"/>
    <w:rsid w:val="00273EBD"/>
    <w:rsid w:val="0027421E"/>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59"/>
    <w:rsid w:val="00285573"/>
    <w:rsid w:val="00286207"/>
    <w:rsid w:val="00286371"/>
    <w:rsid w:val="002863D5"/>
    <w:rsid w:val="00286658"/>
    <w:rsid w:val="0028694F"/>
    <w:rsid w:val="00286ED4"/>
    <w:rsid w:val="00286F8B"/>
    <w:rsid w:val="002877E4"/>
    <w:rsid w:val="00287FE0"/>
    <w:rsid w:val="0029089D"/>
    <w:rsid w:val="00290B21"/>
    <w:rsid w:val="002913B8"/>
    <w:rsid w:val="002913F5"/>
    <w:rsid w:val="002915B7"/>
    <w:rsid w:val="002917B5"/>
    <w:rsid w:val="00291E51"/>
    <w:rsid w:val="002928F7"/>
    <w:rsid w:val="00292D6B"/>
    <w:rsid w:val="00292D84"/>
    <w:rsid w:val="00293B71"/>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4FC9"/>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AE2"/>
    <w:rsid w:val="002D3B28"/>
    <w:rsid w:val="002D4B4A"/>
    <w:rsid w:val="002D4C48"/>
    <w:rsid w:val="002D586C"/>
    <w:rsid w:val="002D5E3C"/>
    <w:rsid w:val="002D65C7"/>
    <w:rsid w:val="002D6BDE"/>
    <w:rsid w:val="002D748F"/>
    <w:rsid w:val="002D7685"/>
    <w:rsid w:val="002D7EE5"/>
    <w:rsid w:val="002E0753"/>
    <w:rsid w:val="002E0923"/>
    <w:rsid w:val="002E092D"/>
    <w:rsid w:val="002E1055"/>
    <w:rsid w:val="002E17D8"/>
    <w:rsid w:val="002E1C9B"/>
    <w:rsid w:val="002E31AE"/>
    <w:rsid w:val="002E3C54"/>
    <w:rsid w:val="002E4797"/>
    <w:rsid w:val="002E49E9"/>
    <w:rsid w:val="002E5749"/>
    <w:rsid w:val="002E5DE2"/>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35E"/>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BD6"/>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B69"/>
    <w:rsid w:val="00311C67"/>
    <w:rsid w:val="00311CF8"/>
    <w:rsid w:val="003121BD"/>
    <w:rsid w:val="00312591"/>
    <w:rsid w:val="00312E2F"/>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634"/>
    <w:rsid w:val="00326780"/>
    <w:rsid w:val="0032716F"/>
    <w:rsid w:val="00327258"/>
    <w:rsid w:val="00331251"/>
    <w:rsid w:val="0033133D"/>
    <w:rsid w:val="00331B0D"/>
    <w:rsid w:val="00331F60"/>
    <w:rsid w:val="00332A3B"/>
    <w:rsid w:val="00332E63"/>
    <w:rsid w:val="0033353B"/>
    <w:rsid w:val="0033380C"/>
    <w:rsid w:val="003340DC"/>
    <w:rsid w:val="003343B0"/>
    <w:rsid w:val="003348A3"/>
    <w:rsid w:val="003349E7"/>
    <w:rsid w:val="0033529C"/>
    <w:rsid w:val="00335F81"/>
    <w:rsid w:val="0033686C"/>
    <w:rsid w:val="00337014"/>
    <w:rsid w:val="00337228"/>
    <w:rsid w:val="0033793F"/>
    <w:rsid w:val="0034016A"/>
    <w:rsid w:val="0034026F"/>
    <w:rsid w:val="0034045C"/>
    <w:rsid w:val="00340B11"/>
    <w:rsid w:val="00340B71"/>
    <w:rsid w:val="00340EBF"/>
    <w:rsid w:val="00341088"/>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8EA"/>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82C"/>
    <w:rsid w:val="00360CF3"/>
    <w:rsid w:val="003610D3"/>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029"/>
    <w:rsid w:val="003735E2"/>
    <w:rsid w:val="0037387D"/>
    <w:rsid w:val="00373BE6"/>
    <w:rsid w:val="00373EA6"/>
    <w:rsid w:val="00374808"/>
    <w:rsid w:val="00374A4E"/>
    <w:rsid w:val="00374E35"/>
    <w:rsid w:val="0037535E"/>
    <w:rsid w:val="00375734"/>
    <w:rsid w:val="00375943"/>
    <w:rsid w:val="003763EC"/>
    <w:rsid w:val="003765D2"/>
    <w:rsid w:val="00376966"/>
    <w:rsid w:val="00376975"/>
    <w:rsid w:val="00376ED2"/>
    <w:rsid w:val="003778C9"/>
    <w:rsid w:val="0038060E"/>
    <w:rsid w:val="003806B5"/>
    <w:rsid w:val="00381934"/>
    <w:rsid w:val="00381A7A"/>
    <w:rsid w:val="00382108"/>
    <w:rsid w:val="00382335"/>
    <w:rsid w:val="00382620"/>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3270"/>
    <w:rsid w:val="003A37E1"/>
    <w:rsid w:val="003A40B1"/>
    <w:rsid w:val="003A469E"/>
    <w:rsid w:val="003A4876"/>
    <w:rsid w:val="003A48D5"/>
    <w:rsid w:val="003A5339"/>
    <w:rsid w:val="003A5662"/>
    <w:rsid w:val="003A5B6D"/>
    <w:rsid w:val="003A609A"/>
    <w:rsid w:val="003A6608"/>
    <w:rsid w:val="003A76F1"/>
    <w:rsid w:val="003A7929"/>
    <w:rsid w:val="003A7986"/>
    <w:rsid w:val="003A7BFB"/>
    <w:rsid w:val="003A7E9E"/>
    <w:rsid w:val="003B070C"/>
    <w:rsid w:val="003B08C9"/>
    <w:rsid w:val="003B1131"/>
    <w:rsid w:val="003B140E"/>
    <w:rsid w:val="003B14D3"/>
    <w:rsid w:val="003B1C9D"/>
    <w:rsid w:val="003B1F56"/>
    <w:rsid w:val="003B2249"/>
    <w:rsid w:val="003B2704"/>
    <w:rsid w:val="003B2F85"/>
    <w:rsid w:val="003B2FD4"/>
    <w:rsid w:val="003B32AA"/>
    <w:rsid w:val="003B33CB"/>
    <w:rsid w:val="003B413C"/>
    <w:rsid w:val="003B44F7"/>
    <w:rsid w:val="003B4591"/>
    <w:rsid w:val="003B4604"/>
    <w:rsid w:val="003B477E"/>
    <w:rsid w:val="003B5182"/>
    <w:rsid w:val="003B5239"/>
    <w:rsid w:val="003B57E4"/>
    <w:rsid w:val="003B5923"/>
    <w:rsid w:val="003B5F06"/>
    <w:rsid w:val="003B5F9C"/>
    <w:rsid w:val="003B5F9D"/>
    <w:rsid w:val="003B64B7"/>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3AE1"/>
    <w:rsid w:val="003C5AA9"/>
    <w:rsid w:val="003C5C76"/>
    <w:rsid w:val="003C6879"/>
    <w:rsid w:val="003C6DE2"/>
    <w:rsid w:val="003C6E8A"/>
    <w:rsid w:val="003C7296"/>
    <w:rsid w:val="003C7437"/>
    <w:rsid w:val="003D072B"/>
    <w:rsid w:val="003D0774"/>
    <w:rsid w:val="003D1556"/>
    <w:rsid w:val="003D1955"/>
    <w:rsid w:val="003D1AD3"/>
    <w:rsid w:val="003D22F7"/>
    <w:rsid w:val="003D25F7"/>
    <w:rsid w:val="003D29B9"/>
    <w:rsid w:val="003D2DF2"/>
    <w:rsid w:val="003D356D"/>
    <w:rsid w:val="003D37D2"/>
    <w:rsid w:val="003D414F"/>
    <w:rsid w:val="003D4FFC"/>
    <w:rsid w:val="003D508F"/>
    <w:rsid w:val="003D50E0"/>
    <w:rsid w:val="003D5252"/>
    <w:rsid w:val="003D5425"/>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1E"/>
    <w:rsid w:val="003E1CD0"/>
    <w:rsid w:val="003E203F"/>
    <w:rsid w:val="003E28C0"/>
    <w:rsid w:val="003E32DD"/>
    <w:rsid w:val="003E3882"/>
    <w:rsid w:val="003E4517"/>
    <w:rsid w:val="003E4559"/>
    <w:rsid w:val="003E4724"/>
    <w:rsid w:val="003E4805"/>
    <w:rsid w:val="003E4E5B"/>
    <w:rsid w:val="003E57B7"/>
    <w:rsid w:val="003E5CD7"/>
    <w:rsid w:val="003E5CD9"/>
    <w:rsid w:val="003E67A1"/>
    <w:rsid w:val="003E6AB4"/>
    <w:rsid w:val="003E703F"/>
    <w:rsid w:val="003F0446"/>
    <w:rsid w:val="003F06D5"/>
    <w:rsid w:val="003F0AC4"/>
    <w:rsid w:val="003F0BF8"/>
    <w:rsid w:val="003F0DA9"/>
    <w:rsid w:val="003F1271"/>
    <w:rsid w:val="003F135A"/>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7D8B"/>
    <w:rsid w:val="003F7F68"/>
    <w:rsid w:val="00400147"/>
    <w:rsid w:val="00400211"/>
    <w:rsid w:val="00400D3A"/>
    <w:rsid w:val="00400F18"/>
    <w:rsid w:val="0040116B"/>
    <w:rsid w:val="0040123F"/>
    <w:rsid w:val="00401648"/>
    <w:rsid w:val="00401E1C"/>
    <w:rsid w:val="004029DE"/>
    <w:rsid w:val="00402FA2"/>
    <w:rsid w:val="004033F6"/>
    <w:rsid w:val="0040356F"/>
    <w:rsid w:val="004035EE"/>
    <w:rsid w:val="0040416A"/>
    <w:rsid w:val="00405597"/>
    <w:rsid w:val="004061CC"/>
    <w:rsid w:val="00406346"/>
    <w:rsid w:val="00406483"/>
    <w:rsid w:val="004065E5"/>
    <w:rsid w:val="004069BD"/>
    <w:rsid w:val="00406A79"/>
    <w:rsid w:val="004071C1"/>
    <w:rsid w:val="004078CB"/>
    <w:rsid w:val="00407F56"/>
    <w:rsid w:val="00407F74"/>
    <w:rsid w:val="00410ABC"/>
    <w:rsid w:val="00410B0A"/>
    <w:rsid w:val="0041187A"/>
    <w:rsid w:val="00411B32"/>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17AC9"/>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3DD0"/>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B32"/>
    <w:rsid w:val="00446D8E"/>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B07"/>
    <w:rsid w:val="00473001"/>
    <w:rsid w:val="004732B7"/>
    <w:rsid w:val="00474557"/>
    <w:rsid w:val="0047518D"/>
    <w:rsid w:val="00475665"/>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7237"/>
    <w:rsid w:val="004875B8"/>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71A"/>
    <w:rsid w:val="00495749"/>
    <w:rsid w:val="00495A00"/>
    <w:rsid w:val="00495D6B"/>
    <w:rsid w:val="00495E61"/>
    <w:rsid w:val="004968E2"/>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212"/>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C4"/>
    <w:rsid w:val="004B5927"/>
    <w:rsid w:val="004B5CEE"/>
    <w:rsid w:val="004B5E9B"/>
    <w:rsid w:val="004B68BB"/>
    <w:rsid w:val="004B6D09"/>
    <w:rsid w:val="004B7182"/>
    <w:rsid w:val="004B73EB"/>
    <w:rsid w:val="004B783F"/>
    <w:rsid w:val="004C059F"/>
    <w:rsid w:val="004C0623"/>
    <w:rsid w:val="004C0A9C"/>
    <w:rsid w:val="004C0E08"/>
    <w:rsid w:val="004C1003"/>
    <w:rsid w:val="004C1329"/>
    <w:rsid w:val="004C19DF"/>
    <w:rsid w:val="004C1B00"/>
    <w:rsid w:val="004C219A"/>
    <w:rsid w:val="004C3AD6"/>
    <w:rsid w:val="004C4227"/>
    <w:rsid w:val="004C4B1D"/>
    <w:rsid w:val="004C53D8"/>
    <w:rsid w:val="004C5760"/>
    <w:rsid w:val="004C5872"/>
    <w:rsid w:val="004C6222"/>
    <w:rsid w:val="004C66F1"/>
    <w:rsid w:val="004C6C5C"/>
    <w:rsid w:val="004C7412"/>
    <w:rsid w:val="004C7937"/>
    <w:rsid w:val="004C7F29"/>
    <w:rsid w:val="004C7F37"/>
    <w:rsid w:val="004D00D6"/>
    <w:rsid w:val="004D0779"/>
    <w:rsid w:val="004D0A69"/>
    <w:rsid w:val="004D0D39"/>
    <w:rsid w:val="004D124A"/>
    <w:rsid w:val="004D1781"/>
    <w:rsid w:val="004D1DA2"/>
    <w:rsid w:val="004D3ADB"/>
    <w:rsid w:val="004D3C23"/>
    <w:rsid w:val="004D3DA2"/>
    <w:rsid w:val="004D3F4C"/>
    <w:rsid w:val="004D4538"/>
    <w:rsid w:val="004D4A9F"/>
    <w:rsid w:val="004D4FB6"/>
    <w:rsid w:val="004D572F"/>
    <w:rsid w:val="004D5DB5"/>
    <w:rsid w:val="004D5F0F"/>
    <w:rsid w:val="004D6329"/>
    <w:rsid w:val="004D6646"/>
    <w:rsid w:val="004D6F93"/>
    <w:rsid w:val="004D714B"/>
    <w:rsid w:val="004D75F0"/>
    <w:rsid w:val="004D7661"/>
    <w:rsid w:val="004D769F"/>
    <w:rsid w:val="004D78ED"/>
    <w:rsid w:val="004D7F43"/>
    <w:rsid w:val="004E0144"/>
    <w:rsid w:val="004E0D66"/>
    <w:rsid w:val="004E22D1"/>
    <w:rsid w:val="004E23A7"/>
    <w:rsid w:val="004E2554"/>
    <w:rsid w:val="004E46A3"/>
    <w:rsid w:val="004E4D73"/>
    <w:rsid w:val="004E4EAD"/>
    <w:rsid w:val="004E5418"/>
    <w:rsid w:val="004E5F38"/>
    <w:rsid w:val="004E61B6"/>
    <w:rsid w:val="004E68D9"/>
    <w:rsid w:val="004E6B02"/>
    <w:rsid w:val="004E76F5"/>
    <w:rsid w:val="004F04BB"/>
    <w:rsid w:val="004F16E2"/>
    <w:rsid w:val="004F1A5F"/>
    <w:rsid w:val="004F21EE"/>
    <w:rsid w:val="004F3534"/>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749"/>
    <w:rsid w:val="00502C94"/>
    <w:rsid w:val="0050307D"/>
    <w:rsid w:val="00503307"/>
    <w:rsid w:val="00503D5E"/>
    <w:rsid w:val="00503E57"/>
    <w:rsid w:val="00503ECC"/>
    <w:rsid w:val="00504985"/>
    <w:rsid w:val="00504E7E"/>
    <w:rsid w:val="0050509E"/>
    <w:rsid w:val="0050540E"/>
    <w:rsid w:val="00505528"/>
    <w:rsid w:val="00505646"/>
    <w:rsid w:val="005059E2"/>
    <w:rsid w:val="00505C31"/>
    <w:rsid w:val="00505CC2"/>
    <w:rsid w:val="00506149"/>
    <w:rsid w:val="00506424"/>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36DC"/>
    <w:rsid w:val="00524279"/>
    <w:rsid w:val="0052439D"/>
    <w:rsid w:val="00524ACD"/>
    <w:rsid w:val="0052527C"/>
    <w:rsid w:val="005256B0"/>
    <w:rsid w:val="00525BF0"/>
    <w:rsid w:val="00525C2F"/>
    <w:rsid w:val="0052632B"/>
    <w:rsid w:val="00526671"/>
    <w:rsid w:val="00526760"/>
    <w:rsid w:val="00526855"/>
    <w:rsid w:val="0052762B"/>
    <w:rsid w:val="00530694"/>
    <w:rsid w:val="00530791"/>
    <w:rsid w:val="00530809"/>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5A2"/>
    <w:rsid w:val="0053569A"/>
    <w:rsid w:val="00535702"/>
    <w:rsid w:val="00536080"/>
    <w:rsid w:val="005366D0"/>
    <w:rsid w:val="0053682F"/>
    <w:rsid w:val="00536850"/>
    <w:rsid w:val="005369EE"/>
    <w:rsid w:val="00536AC8"/>
    <w:rsid w:val="00537430"/>
    <w:rsid w:val="005374E4"/>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7FD"/>
    <w:rsid w:val="005468EB"/>
    <w:rsid w:val="00546C27"/>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850"/>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927"/>
    <w:rsid w:val="00560B9E"/>
    <w:rsid w:val="00560D25"/>
    <w:rsid w:val="00561031"/>
    <w:rsid w:val="005610D2"/>
    <w:rsid w:val="005626F7"/>
    <w:rsid w:val="00562CB2"/>
    <w:rsid w:val="00562EDA"/>
    <w:rsid w:val="005636A7"/>
    <w:rsid w:val="00563A91"/>
    <w:rsid w:val="00563E2C"/>
    <w:rsid w:val="00564486"/>
    <w:rsid w:val="005653FE"/>
    <w:rsid w:val="00565C9D"/>
    <w:rsid w:val="005662C6"/>
    <w:rsid w:val="00566558"/>
    <w:rsid w:val="00566FFF"/>
    <w:rsid w:val="005677B6"/>
    <w:rsid w:val="00570B4C"/>
    <w:rsid w:val="0057170A"/>
    <w:rsid w:val="00571D7F"/>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8033C"/>
    <w:rsid w:val="00581A68"/>
    <w:rsid w:val="00581B00"/>
    <w:rsid w:val="00581EC6"/>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8F8"/>
    <w:rsid w:val="00586956"/>
    <w:rsid w:val="00586B16"/>
    <w:rsid w:val="00586B2C"/>
    <w:rsid w:val="0058730A"/>
    <w:rsid w:val="005873F2"/>
    <w:rsid w:val="00587942"/>
    <w:rsid w:val="00590164"/>
    <w:rsid w:val="005902F9"/>
    <w:rsid w:val="00590995"/>
    <w:rsid w:val="00590BE8"/>
    <w:rsid w:val="00590EBF"/>
    <w:rsid w:val="00591628"/>
    <w:rsid w:val="00591B88"/>
    <w:rsid w:val="005921DA"/>
    <w:rsid w:val="00592794"/>
    <w:rsid w:val="0059288B"/>
    <w:rsid w:val="005929A6"/>
    <w:rsid w:val="00592BDF"/>
    <w:rsid w:val="005939DF"/>
    <w:rsid w:val="0059400F"/>
    <w:rsid w:val="00594704"/>
    <w:rsid w:val="00595F91"/>
    <w:rsid w:val="0059650A"/>
    <w:rsid w:val="00596617"/>
    <w:rsid w:val="00596ADF"/>
    <w:rsid w:val="00596EA2"/>
    <w:rsid w:val="00597401"/>
    <w:rsid w:val="005A09B5"/>
    <w:rsid w:val="005A0D29"/>
    <w:rsid w:val="005A0EB5"/>
    <w:rsid w:val="005A13A3"/>
    <w:rsid w:val="005A18EE"/>
    <w:rsid w:val="005A1B4F"/>
    <w:rsid w:val="005A2454"/>
    <w:rsid w:val="005A2A9B"/>
    <w:rsid w:val="005A3751"/>
    <w:rsid w:val="005A39A8"/>
    <w:rsid w:val="005A3CCD"/>
    <w:rsid w:val="005A41E4"/>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733"/>
    <w:rsid w:val="005B4B16"/>
    <w:rsid w:val="005B4DEC"/>
    <w:rsid w:val="005B56D9"/>
    <w:rsid w:val="005B622A"/>
    <w:rsid w:val="005B6A6C"/>
    <w:rsid w:val="005B6AE7"/>
    <w:rsid w:val="005B6AE9"/>
    <w:rsid w:val="005B6C58"/>
    <w:rsid w:val="005B6C6F"/>
    <w:rsid w:val="005B7135"/>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0DCA"/>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2F4B"/>
    <w:rsid w:val="005E411A"/>
    <w:rsid w:val="005E423C"/>
    <w:rsid w:val="005E4410"/>
    <w:rsid w:val="005E44CB"/>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5F7CA4"/>
    <w:rsid w:val="006010A4"/>
    <w:rsid w:val="00601A0C"/>
    <w:rsid w:val="006034A7"/>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221"/>
    <w:rsid w:val="00620799"/>
    <w:rsid w:val="0062093A"/>
    <w:rsid w:val="00621A09"/>
    <w:rsid w:val="00621C92"/>
    <w:rsid w:val="00622921"/>
    <w:rsid w:val="00622F15"/>
    <w:rsid w:val="0062322C"/>
    <w:rsid w:val="00623E86"/>
    <w:rsid w:val="00624067"/>
    <w:rsid w:val="0062435A"/>
    <w:rsid w:val="00624DAC"/>
    <w:rsid w:val="00625F3F"/>
    <w:rsid w:val="00626C0D"/>
    <w:rsid w:val="00627034"/>
    <w:rsid w:val="00627285"/>
    <w:rsid w:val="00627325"/>
    <w:rsid w:val="006274B4"/>
    <w:rsid w:val="0062751C"/>
    <w:rsid w:val="006276A9"/>
    <w:rsid w:val="0062771A"/>
    <w:rsid w:val="0063099F"/>
    <w:rsid w:val="00630BD3"/>
    <w:rsid w:val="00631142"/>
    <w:rsid w:val="00631C31"/>
    <w:rsid w:val="0063216A"/>
    <w:rsid w:val="0063224E"/>
    <w:rsid w:val="006328D9"/>
    <w:rsid w:val="00632E8A"/>
    <w:rsid w:val="006330F0"/>
    <w:rsid w:val="006331FF"/>
    <w:rsid w:val="00633786"/>
    <w:rsid w:val="00633CB5"/>
    <w:rsid w:val="00634B66"/>
    <w:rsid w:val="00635179"/>
    <w:rsid w:val="00635498"/>
    <w:rsid w:val="0063584D"/>
    <w:rsid w:val="006358D6"/>
    <w:rsid w:val="006364A9"/>
    <w:rsid w:val="006365C0"/>
    <w:rsid w:val="006368D3"/>
    <w:rsid w:val="00637815"/>
    <w:rsid w:val="00637A10"/>
    <w:rsid w:val="00637A9A"/>
    <w:rsid w:val="00640DFF"/>
    <w:rsid w:val="006416D9"/>
    <w:rsid w:val="00641B92"/>
    <w:rsid w:val="00641BD1"/>
    <w:rsid w:val="00642066"/>
    <w:rsid w:val="006424E5"/>
    <w:rsid w:val="006427D6"/>
    <w:rsid w:val="0064297A"/>
    <w:rsid w:val="00642D59"/>
    <w:rsid w:val="006434C4"/>
    <w:rsid w:val="006439E0"/>
    <w:rsid w:val="00643FC5"/>
    <w:rsid w:val="00644161"/>
    <w:rsid w:val="006446A5"/>
    <w:rsid w:val="0064484A"/>
    <w:rsid w:val="00644AE7"/>
    <w:rsid w:val="00644BD6"/>
    <w:rsid w:val="00644E06"/>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35"/>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611"/>
    <w:rsid w:val="00685CF7"/>
    <w:rsid w:val="00685D13"/>
    <w:rsid w:val="00686188"/>
    <w:rsid w:val="006868BC"/>
    <w:rsid w:val="00686B85"/>
    <w:rsid w:val="0068767C"/>
    <w:rsid w:val="006876C7"/>
    <w:rsid w:val="006878F3"/>
    <w:rsid w:val="00690875"/>
    <w:rsid w:val="0069092D"/>
    <w:rsid w:val="00690B50"/>
    <w:rsid w:val="00690BA3"/>
    <w:rsid w:val="0069121E"/>
    <w:rsid w:val="00691346"/>
    <w:rsid w:val="00691389"/>
    <w:rsid w:val="006915E4"/>
    <w:rsid w:val="006930A3"/>
    <w:rsid w:val="006933C9"/>
    <w:rsid w:val="00693690"/>
    <w:rsid w:val="0069446A"/>
    <w:rsid w:val="00694651"/>
    <w:rsid w:val="00694768"/>
    <w:rsid w:val="00694D5D"/>
    <w:rsid w:val="00694E59"/>
    <w:rsid w:val="0069514A"/>
    <w:rsid w:val="006955A5"/>
    <w:rsid w:val="00696F88"/>
    <w:rsid w:val="0069733E"/>
    <w:rsid w:val="006977CC"/>
    <w:rsid w:val="006A0455"/>
    <w:rsid w:val="006A0506"/>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5EC0"/>
    <w:rsid w:val="006A60DA"/>
    <w:rsid w:val="006A6D6C"/>
    <w:rsid w:val="006A7515"/>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BD6"/>
    <w:rsid w:val="006D1FD3"/>
    <w:rsid w:val="006D239C"/>
    <w:rsid w:val="006D25C7"/>
    <w:rsid w:val="006D31C3"/>
    <w:rsid w:val="006D408E"/>
    <w:rsid w:val="006D42A3"/>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0DD3"/>
    <w:rsid w:val="006F1317"/>
    <w:rsid w:val="006F158E"/>
    <w:rsid w:val="006F1BDF"/>
    <w:rsid w:val="006F1D3C"/>
    <w:rsid w:val="006F1DA9"/>
    <w:rsid w:val="006F2110"/>
    <w:rsid w:val="006F2884"/>
    <w:rsid w:val="006F2E00"/>
    <w:rsid w:val="006F3274"/>
    <w:rsid w:val="006F3859"/>
    <w:rsid w:val="006F38FF"/>
    <w:rsid w:val="006F4204"/>
    <w:rsid w:val="006F42DF"/>
    <w:rsid w:val="006F5230"/>
    <w:rsid w:val="006F5537"/>
    <w:rsid w:val="006F5576"/>
    <w:rsid w:val="006F5A76"/>
    <w:rsid w:val="006F5B09"/>
    <w:rsid w:val="006F61FC"/>
    <w:rsid w:val="006F65C9"/>
    <w:rsid w:val="006F73DC"/>
    <w:rsid w:val="007002D7"/>
    <w:rsid w:val="007003EF"/>
    <w:rsid w:val="00700D3F"/>
    <w:rsid w:val="00700FC3"/>
    <w:rsid w:val="00701041"/>
    <w:rsid w:val="007026AB"/>
    <w:rsid w:val="00702B46"/>
    <w:rsid w:val="00702D05"/>
    <w:rsid w:val="00703165"/>
    <w:rsid w:val="007031CC"/>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85A"/>
    <w:rsid w:val="00715F29"/>
    <w:rsid w:val="00716590"/>
    <w:rsid w:val="00716909"/>
    <w:rsid w:val="00716B79"/>
    <w:rsid w:val="0072033D"/>
    <w:rsid w:val="007205D3"/>
    <w:rsid w:val="00720821"/>
    <w:rsid w:val="0072216B"/>
    <w:rsid w:val="00723314"/>
    <w:rsid w:val="007234C8"/>
    <w:rsid w:val="007234CB"/>
    <w:rsid w:val="0072428F"/>
    <w:rsid w:val="007245D5"/>
    <w:rsid w:val="007246E8"/>
    <w:rsid w:val="00724826"/>
    <w:rsid w:val="00724A11"/>
    <w:rsid w:val="00724D7B"/>
    <w:rsid w:val="007253BB"/>
    <w:rsid w:val="00725CF2"/>
    <w:rsid w:val="00725E58"/>
    <w:rsid w:val="007265B2"/>
    <w:rsid w:val="0072693B"/>
    <w:rsid w:val="00726AC1"/>
    <w:rsid w:val="00726CE6"/>
    <w:rsid w:val="0072792D"/>
    <w:rsid w:val="00727AEE"/>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279"/>
    <w:rsid w:val="00740422"/>
    <w:rsid w:val="00740A38"/>
    <w:rsid w:val="00740EE2"/>
    <w:rsid w:val="0074168D"/>
    <w:rsid w:val="007417B3"/>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E3A"/>
    <w:rsid w:val="00757CE0"/>
    <w:rsid w:val="007605E9"/>
    <w:rsid w:val="00760C9D"/>
    <w:rsid w:val="00760DC5"/>
    <w:rsid w:val="00761449"/>
    <w:rsid w:val="007619AD"/>
    <w:rsid w:val="00761BA6"/>
    <w:rsid w:val="00761CDA"/>
    <w:rsid w:val="00761F36"/>
    <w:rsid w:val="00763608"/>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0A72"/>
    <w:rsid w:val="007810AF"/>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0F5"/>
    <w:rsid w:val="00796765"/>
    <w:rsid w:val="00796C4E"/>
    <w:rsid w:val="00796DD8"/>
    <w:rsid w:val="007971B5"/>
    <w:rsid w:val="00797BD6"/>
    <w:rsid w:val="00797E04"/>
    <w:rsid w:val="00797F1B"/>
    <w:rsid w:val="007A0F25"/>
    <w:rsid w:val="007A1B22"/>
    <w:rsid w:val="007A1C55"/>
    <w:rsid w:val="007A1FB0"/>
    <w:rsid w:val="007A22CE"/>
    <w:rsid w:val="007A2BEB"/>
    <w:rsid w:val="007A2D8C"/>
    <w:rsid w:val="007A2EE0"/>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6D33"/>
    <w:rsid w:val="007A7007"/>
    <w:rsid w:val="007A7323"/>
    <w:rsid w:val="007A7ACB"/>
    <w:rsid w:val="007A7DE6"/>
    <w:rsid w:val="007A7EF2"/>
    <w:rsid w:val="007B01FD"/>
    <w:rsid w:val="007B08E4"/>
    <w:rsid w:val="007B0B09"/>
    <w:rsid w:val="007B13AC"/>
    <w:rsid w:val="007B179E"/>
    <w:rsid w:val="007B19F4"/>
    <w:rsid w:val="007B1ED4"/>
    <w:rsid w:val="007B27C2"/>
    <w:rsid w:val="007B283C"/>
    <w:rsid w:val="007B2B2C"/>
    <w:rsid w:val="007B2FBF"/>
    <w:rsid w:val="007B34A4"/>
    <w:rsid w:val="007B3C0B"/>
    <w:rsid w:val="007B3E3C"/>
    <w:rsid w:val="007B3E89"/>
    <w:rsid w:val="007B4292"/>
    <w:rsid w:val="007B692F"/>
    <w:rsid w:val="007B6D9A"/>
    <w:rsid w:val="007B74A3"/>
    <w:rsid w:val="007B75FE"/>
    <w:rsid w:val="007B7688"/>
    <w:rsid w:val="007B7756"/>
    <w:rsid w:val="007B7A34"/>
    <w:rsid w:val="007C06DB"/>
    <w:rsid w:val="007C103D"/>
    <w:rsid w:val="007C1079"/>
    <w:rsid w:val="007C14EE"/>
    <w:rsid w:val="007C1537"/>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4EB4"/>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E7ED5"/>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2C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3D36"/>
    <w:rsid w:val="0080421E"/>
    <w:rsid w:val="00804727"/>
    <w:rsid w:val="00804A2A"/>
    <w:rsid w:val="00804EC6"/>
    <w:rsid w:val="00805317"/>
    <w:rsid w:val="00805355"/>
    <w:rsid w:val="00805B99"/>
    <w:rsid w:val="00805C26"/>
    <w:rsid w:val="00805C89"/>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BA0"/>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26D1C"/>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286"/>
    <w:rsid w:val="008367F0"/>
    <w:rsid w:val="00836B47"/>
    <w:rsid w:val="00837381"/>
    <w:rsid w:val="00837959"/>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1849"/>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4BA"/>
    <w:rsid w:val="00872827"/>
    <w:rsid w:val="008741F1"/>
    <w:rsid w:val="00874211"/>
    <w:rsid w:val="008752FB"/>
    <w:rsid w:val="00875455"/>
    <w:rsid w:val="00875482"/>
    <w:rsid w:val="00875966"/>
    <w:rsid w:val="0087626A"/>
    <w:rsid w:val="00876456"/>
    <w:rsid w:val="00876A06"/>
    <w:rsid w:val="00877764"/>
    <w:rsid w:val="00877A19"/>
    <w:rsid w:val="0088076A"/>
    <w:rsid w:val="00880AC6"/>
    <w:rsid w:val="00880D5C"/>
    <w:rsid w:val="00880F5A"/>
    <w:rsid w:val="008814AB"/>
    <w:rsid w:val="0088160F"/>
    <w:rsid w:val="00881741"/>
    <w:rsid w:val="0088182A"/>
    <w:rsid w:val="0088186D"/>
    <w:rsid w:val="00881C82"/>
    <w:rsid w:val="00881CD3"/>
    <w:rsid w:val="0088211E"/>
    <w:rsid w:val="008827AD"/>
    <w:rsid w:val="008829FB"/>
    <w:rsid w:val="00882A65"/>
    <w:rsid w:val="00882B4F"/>
    <w:rsid w:val="00883486"/>
    <w:rsid w:val="008838E2"/>
    <w:rsid w:val="00883C33"/>
    <w:rsid w:val="00883CED"/>
    <w:rsid w:val="00884384"/>
    <w:rsid w:val="00884A5B"/>
    <w:rsid w:val="00885536"/>
    <w:rsid w:val="00885C25"/>
    <w:rsid w:val="008860A1"/>
    <w:rsid w:val="008863CE"/>
    <w:rsid w:val="00886860"/>
    <w:rsid w:val="00886ED0"/>
    <w:rsid w:val="0088724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076"/>
    <w:rsid w:val="008A6233"/>
    <w:rsid w:val="008A6421"/>
    <w:rsid w:val="008A6776"/>
    <w:rsid w:val="008A6B7B"/>
    <w:rsid w:val="008A6BD4"/>
    <w:rsid w:val="008A6BDC"/>
    <w:rsid w:val="008A7EB6"/>
    <w:rsid w:val="008B0C3B"/>
    <w:rsid w:val="008B0F35"/>
    <w:rsid w:val="008B11F3"/>
    <w:rsid w:val="008B1443"/>
    <w:rsid w:val="008B19EA"/>
    <w:rsid w:val="008B1B00"/>
    <w:rsid w:val="008B22CE"/>
    <w:rsid w:val="008B2998"/>
    <w:rsid w:val="008B2A7C"/>
    <w:rsid w:val="008B3131"/>
    <w:rsid w:val="008B319E"/>
    <w:rsid w:val="008B35A0"/>
    <w:rsid w:val="008B3852"/>
    <w:rsid w:val="008B3D1E"/>
    <w:rsid w:val="008B4AF5"/>
    <w:rsid w:val="008B529D"/>
    <w:rsid w:val="008B5978"/>
    <w:rsid w:val="008B5F51"/>
    <w:rsid w:val="008B60FA"/>
    <w:rsid w:val="008B63FB"/>
    <w:rsid w:val="008B645A"/>
    <w:rsid w:val="008B68BF"/>
    <w:rsid w:val="008B6EC4"/>
    <w:rsid w:val="008B79F1"/>
    <w:rsid w:val="008B7F5D"/>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4CCF"/>
    <w:rsid w:val="008C51AC"/>
    <w:rsid w:val="008C57A9"/>
    <w:rsid w:val="008C6315"/>
    <w:rsid w:val="008C7CC9"/>
    <w:rsid w:val="008D0797"/>
    <w:rsid w:val="008D0A2C"/>
    <w:rsid w:val="008D0F24"/>
    <w:rsid w:val="008D107A"/>
    <w:rsid w:val="008D169B"/>
    <w:rsid w:val="008D233A"/>
    <w:rsid w:val="008D29C0"/>
    <w:rsid w:val="008D34D5"/>
    <w:rsid w:val="008D436F"/>
    <w:rsid w:val="008D4FDA"/>
    <w:rsid w:val="008D7410"/>
    <w:rsid w:val="008D745A"/>
    <w:rsid w:val="008E01E5"/>
    <w:rsid w:val="008E05C3"/>
    <w:rsid w:val="008E07B3"/>
    <w:rsid w:val="008E0EC1"/>
    <w:rsid w:val="008E0FD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4A1"/>
    <w:rsid w:val="00902619"/>
    <w:rsid w:val="00902EDF"/>
    <w:rsid w:val="009031F3"/>
    <w:rsid w:val="009033A2"/>
    <w:rsid w:val="009041AD"/>
    <w:rsid w:val="00904F84"/>
    <w:rsid w:val="009051EF"/>
    <w:rsid w:val="00905557"/>
    <w:rsid w:val="00905C08"/>
    <w:rsid w:val="00905EDB"/>
    <w:rsid w:val="00906547"/>
    <w:rsid w:val="00906E43"/>
    <w:rsid w:val="0090723E"/>
    <w:rsid w:val="00910625"/>
    <w:rsid w:val="00910695"/>
    <w:rsid w:val="0091110C"/>
    <w:rsid w:val="009112E8"/>
    <w:rsid w:val="00911A11"/>
    <w:rsid w:val="00911C40"/>
    <w:rsid w:val="00912169"/>
    <w:rsid w:val="00912307"/>
    <w:rsid w:val="00912326"/>
    <w:rsid w:val="00913084"/>
    <w:rsid w:val="00913667"/>
    <w:rsid w:val="0091369A"/>
    <w:rsid w:val="009138B4"/>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61F"/>
    <w:rsid w:val="00925909"/>
    <w:rsid w:val="00925E77"/>
    <w:rsid w:val="0092635A"/>
    <w:rsid w:val="00926A10"/>
    <w:rsid w:val="009271B9"/>
    <w:rsid w:val="00927C62"/>
    <w:rsid w:val="009301B6"/>
    <w:rsid w:val="0093032D"/>
    <w:rsid w:val="0093035B"/>
    <w:rsid w:val="0093061F"/>
    <w:rsid w:val="00930A38"/>
    <w:rsid w:val="009317C3"/>
    <w:rsid w:val="009321B4"/>
    <w:rsid w:val="009326D7"/>
    <w:rsid w:val="00932D96"/>
    <w:rsid w:val="00933208"/>
    <w:rsid w:val="0093394F"/>
    <w:rsid w:val="0093398C"/>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0F0"/>
    <w:rsid w:val="009361D6"/>
    <w:rsid w:val="009363B2"/>
    <w:rsid w:val="00936502"/>
    <w:rsid w:val="00936A27"/>
    <w:rsid w:val="00937199"/>
    <w:rsid w:val="00937269"/>
    <w:rsid w:val="00937912"/>
    <w:rsid w:val="00937D62"/>
    <w:rsid w:val="0094135F"/>
    <w:rsid w:val="0094257D"/>
    <w:rsid w:val="009427EC"/>
    <w:rsid w:val="009435D2"/>
    <w:rsid w:val="009435E6"/>
    <w:rsid w:val="0094389F"/>
    <w:rsid w:val="009439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201"/>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C"/>
    <w:rsid w:val="009759BB"/>
    <w:rsid w:val="0097615D"/>
    <w:rsid w:val="009763FC"/>
    <w:rsid w:val="00976A53"/>
    <w:rsid w:val="00976D18"/>
    <w:rsid w:val="00977056"/>
    <w:rsid w:val="00977063"/>
    <w:rsid w:val="00977A74"/>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5E2"/>
    <w:rsid w:val="00987C39"/>
    <w:rsid w:val="00987DF6"/>
    <w:rsid w:val="0099056B"/>
    <w:rsid w:val="009906EC"/>
    <w:rsid w:val="00990CD5"/>
    <w:rsid w:val="00990EEB"/>
    <w:rsid w:val="0099139B"/>
    <w:rsid w:val="00991450"/>
    <w:rsid w:val="00992100"/>
    <w:rsid w:val="00992728"/>
    <w:rsid w:val="009928DF"/>
    <w:rsid w:val="009937F3"/>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44"/>
    <w:rsid w:val="009A37C4"/>
    <w:rsid w:val="009A3E17"/>
    <w:rsid w:val="009A4590"/>
    <w:rsid w:val="009A5201"/>
    <w:rsid w:val="009A70B3"/>
    <w:rsid w:val="009A780E"/>
    <w:rsid w:val="009A78F4"/>
    <w:rsid w:val="009B097E"/>
    <w:rsid w:val="009B0E52"/>
    <w:rsid w:val="009B1168"/>
    <w:rsid w:val="009B16F2"/>
    <w:rsid w:val="009B1A96"/>
    <w:rsid w:val="009B2AA6"/>
    <w:rsid w:val="009B3043"/>
    <w:rsid w:val="009B348C"/>
    <w:rsid w:val="009B36B5"/>
    <w:rsid w:val="009B3A6D"/>
    <w:rsid w:val="009B3B4E"/>
    <w:rsid w:val="009B4262"/>
    <w:rsid w:val="009B43B6"/>
    <w:rsid w:val="009B43EC"/>
    <w:rsid w:val="009B4AC0"/>
    <w:rsid w:val="009B6091"/>
    <w:rsid w:val="009B65D0"/>
    <w:rsid w:val="009B6AAF"/>
    <w:rsid w:val="009B710A"/>
    <w:rsid w:val="009B772B"/>
    <w:rsid w:val="009B7C27"/>
    <w:rsid w:val="009B7DF8"/>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BE"/>
    <w:rsid w:val="009C4755"/>
    <w:rsid w:val="009C4A88"/>
    <w:rsid w:val="009C4B63"/>
    <w:rsid w:val="009C5320"/>
    <w:rsid w:val="009C57AA"/>
    <w:rsid w:val="009C5C1F"/>
    <w:rsid w:val="009C6150"/>
    <w:rsid w:val="009C6829"/>
    <w:rsid w:val="009C6B8A"/>
    <w:rsid w:val="009C6D22"/>
    <w:rsid w:val="009C70F1"/>
    <w:rsid w:val="009C77EC"/>
    <w:rsid w:val="009C7A92"/>
    <w:rsid w:val="009D0598"/>
    <w:rsid w:val="009D05FC"/>
    <w:rsid w:val="009D0C73"/>
    <w:rsid w:val="009D118A"/>
    <w:rsid w:val="009D130E"/>
    <w:rsid w:val="009D1513"/>
    <w:rsid w:val="009D175C"/>
    <w:rsid w:val="009D184B"/>
    <w:rsid w:val="009D21E3"/>
    <w:rsid w:val="009D2425"/>
    <w:rsid w:val="009D2961"/>
    <w:rsid w:val="009D35BD"/>
    <w:rsid w:val="009D35EC"/>
    <w:rsid w:val="009D3A23"/>
    <w:rsid w:val="009D419F"/>
    <w:rsid w:val="009D4BEA"/>
    <w:rsid w:val="009D4F0C"/>
    <w:rsid w:val="009D530B"/>
    <w:rsid w:val="009D54A1"/>
    <w:rsid w:val="009D5855"/>
    <w:rsid w:val="009D58F3"/>
    <w:rsid w:val="009D61BE"/>
    <w:rsid w:val="009D692F"/>
    <w:rsid w:val="009D6EB2"/>
    <w:rsid w:val="009D7747"/>
    <w:rsid w:val="009D79DA"/>
    <w:rsid w:val="009E07C4"/>
    <w:rsid w:val="009E123E"/>
    <w:rsid w:val="009E12F0"/>
    <w:rsid w:val="009E1400"/>
    <w:rsid w:val="009E32C6"/>
    <w:rsid w:val="009E3904"/>
    <w:rsid w:val="009E3C96"/>
    <w:rsid w:val="009E3F03"/>
    <w:rsid w:val="009E4618"/>
    <w:rsid w:val="009E46CA"/>
    <w:rsid w:val="009E4F63"/>
    <w:rsid w:val="009E5461"/>
    <w:rsid w:val="009E56F8"/>
    <w:rsid w:val="009E592B"/>
    <w:rsid w:val="009E6373"/>
    <w:rsid w:val="009E6979"/>
    <w:rsid w:val="009E6FA1"/>
    <w:rsid w:val="009E7332"/>
    <w:rsid w:val="009E7474"/>
    <w:rsid w:val="009E747F"/>
    <w:rsid w:val="009E7BC3"/>
    <w:rsid w:val="009E7D73"/>
    <w:rsid w:val="009F0CB4"/>
    <w:rsid w:val="009F1333"/>
    <w:rsid w:val="009F140E"/>
    <w:rsid w:val="009F2359"/>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769"/>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2DAB"/>
    <w:rsid w:val="00A235F9"/>
    <w:rsid w:val="00A2380D"/>
    <w:rsid w:val="00A23FE7"/>
    <w:rsid w:val="00A241D9"/>
    <w:rsid w:val="00A2482D"/>
    <w:rsid w:val="00A24C79"/>
    <w:rsid w:val="00A24EC3"/>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76B5"/>
    <w:rsid w:val="00A4000C"/>
    <w:rsid w:val="00A4093A"/>
    <w:rsid w:val="00A40971"/>
    <w:rsid w:val="00A40DF6"/>
    <w:rsid w:val="00A413CA"/>
    <w:rsid w:val="00A422B9"/>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E64"/>
    <w:rsid w:val="00A62109"/>
    <w:rsid w:val="00A62CBF"/>
    <w:rsid w:val="00A63864"/>
    <w:rsid w:val="00A63D65"/>
    <w:rsid w:val="00A642F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1E"/>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790"/>
    <w:rsid w:val="00A8586E"/>
    <w:rsid w:val="00A85AD9"/>
    <w:rsid w:val="00A85D91"/>
    <w:rsid w:val="00A860B5"/>
    <w:rsid w:val="00A86C4D"/>
    <w:rsid w:val="00A86E67"/>
    <w:rsid w:val="00A874C5"/>
    <w:rsid w:val="00A90569"/>
    <w:rsid w:val="00A90920"/>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07B"/>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20E"/>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1D2"/>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A45"/>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C0"/>
    <w:rsid w:val="00AE51E8"/>
    <w:rsid w:val="00AE5214"/>
    <w:rsid w:val="00AE526E"/>
    <w:rsid w:val="00AE530C"/>
    <w:rsid w:val="00AE56FC"/>
    <w:rsid w:val="00AE6668"/>
    <w:rsid w:val="00AE667D"/>
    <w:rsid w:val="00AE69B2"/>
    <w:rsid w:val="00AE69C1"/>
    <w:rsid w:val="00AE70B9"/>
    <w:rsid w:val="00AE7394"/>
    <w:rsid w:val="00AE789B"/>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3EA1"/>
    <w:rsid w:val="00AF4E45"/>
    <w:rsid w:val="00AF4FB6"/>
    <w:rsid w:val="00AF5B11"/>
    <w:rsid w:val="00AF5DAA"/>
    <w:rsid w:val="00AF7FEB"/>
    <w:rsid w:val="00B006E0"/>
    <w:rsid w:val="00B01301"/>
    <w:rsid w:val="00B01914"/>
    <w:rsid w:val="00B01CD0"/>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6B9"/>
    <w:rsid w:val="00B077B0"/>
    <w:rsid w:val="00B100C4"/>
    <w:rsid w:val="00B10A3C"/>
    <w:rsid w:val="00B10B65"/>
    <w:rsid w:val="00B1123F"/>
    <w:rsid w:val="00B117F0"/>
    <w:rsid w:val="00B13192"/>
    <w:rsid w:val="00B131E8"/>
    <w:rsid w:val="00B1596D"/>
    <w:rsid w:val="00B1640F"/>
    <w:rsid w:val="00B167D7"/>
    <w:rsid w:val="00B169B1"/>
    <w:rsid w:val="00B16AF2"/>
    <w:rsid w:val="00B16EEF"/>
    <w:rsid w:val="00B1716A"/>
    <w:rsid w:val="00B17D5B"/>
    <w:rsid w:val="00B17DFB"/>
    <w:rsid w:val="00B21D4C"/>
    <w:rsid w:val="00B22177"/>
    <w:rsid w:val="00B22397"/>
    <w:rsid w:val="00B224D9"/>
    <w:rsid w:val="00B22976"/>
    <w:rsid w:val="00B22DA6"/>
    <w:rsid w:val="00B22EBB"/>
    <w:rsid w:val="00B22F46"/>
    <w:rsid w:val="00B231DB"/>
    <w:rsid w:val="00B23369"/>
    <w:rsid w:val="00B23406"/>
    <w:rsid w:val="00B24051"/>
    <w:rsid w:val="00B24387"/>
    <w:rsid w:val="00B24D2B"/>
    <w:rsid w:val="00B256B8"/>
    <w:rsid w:val="00B25D5C"/>
    <w:rsid w:val="00B26054"/>
    <w:rsid w:val="00B264D8"/>
    <w:rsid w:val="00B26559"/>
    <w:rsid w:val="00B268DB"/>
    <w:rsid w:val="00B26A03"/>
    <w:rsid w:val="00B26B84"/>
    <w:rsid w:val="00B26FB1"/>
    <w:rsid w:val="00B279BA"/>
    <w:rsid w:val="00B27CDB"/>
    <w:rsid w:val="00B3087D"/>
    <w:rsid w:val="00B3174C"/>
    <w:rsid w:val="00B3183A"/>
    <w:rsid w:val="00B31897"/>
    <w:rsid w:val="00B31A23"/>
    <w:rsid w:val="00B3264E"/>
    <w:rsid w:val="00B32FEF"/>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0B3E"/>
    <w:rsid w:val="00B512C9"/>
    <w:rsid w:val="00B512DB"/>
    <w:rsid w:val="00B51B7A"/>
    <w:rsid w:val="00B52E22"/>
    <w:rsid w:val="00B52FFE"/>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2E5"/>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A7A"/>
    <w:rsid w:val="00B71FFB"/>
    <w:rsid w:val="00B722FB"/>
    <w:rsid w:val="00B72507"/>
    <w:rsid w:val="00B727D3"/>
    <w:rsid w:val="00B72AA8"/>
    <w:rsid w:val="00B72EDE"/>
    <w:rsid w:val="00B733C3"/>
    <w:rsid w:val="00B73666"/>
    <w:rsid w:val="00B73E7B"/>
    <w:rsid w:val="00B73EEC"/>
    <w:rsid w:val="00B73F12"/>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8D6"/>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F30"/>
    <w:rsid w:val="00B90000"/>
    <w:rsid w:val="00B90856"/>
    <w:rsid w:val="00B9094C"/>
    <w:rsid w:val="00B9129A"/>
    <w:rsid w:val="00B9157B"/>
    <w:rsid w:val="00B91DDC"/>
    <w:rsid w:val="00B924E1"/>
    <w:rsid w:val="00B925D4"/>
    <w:rsid w:val="00B927A3"/>
    <w:rsid w:val="00B92BBC"/>
    <w:rsid w:val="00B93934"/>
    <w:rsid w:val="00B93D50"/>
    <w:rsid w:val="00B94204"/>
    <w:rsid w:val="00B9429D"/>
    <w:rsid w:val="00B94917"/>
    <w:rsid w:val="00B950F1"/>
    <w:rsid w:val="00B95700"/>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ACE"/>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703"/>
    <w:rsid w:val="00BD47F1"/>
    <w:rsid w:val="00BD505B"/>
    <w:rsid w:val="00BD51DD"/>
    <w:rsid w:val="00BD556D"/>
    <w:rsid w:val="00BD5790"/>
    <w:rsid w:val="00BD57AA"/>
    <w:rsid w:val="00BD59BE"/>
    <w:rsid w:val="00BD5ECA"/>
    <w:rsid w:val="00BD69F1"/>
    <w:rsid w:val="00BD7070"/>
    <w:rsid w:val="00BD7480"/>
    <w:rsid w:val="00BD7495"/>
    <w:rsid w:val="00BD7A85"/>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1"/>
    <w:rsid w:val="00BF2483"/>
    <w:rsid w:val="00BF2978"/>
    <w:rsid w:val="00BF3052"/>
    <w:rsid w:val="00BF366A"/>
    <w:rsid w:val="00BF371A"/>
    <w:rsid w:val="00BF3867"/>
    <w:rsid w:val="00BF3DD1"/>
    <w:rsid w:val="00BF3E65"/>
    <w:rsid w:val="00BF4087"/>
    <w:rsid w:val="00BF53C5"/>
    <w:rsid w:val="00BF592D"/>
    <w:rsid w:val="00BF5952"/>
    <w:rsid w:val="00BF6425"/>
    <w:rsid w:val="00BF6542"/>
    <w:rsid w:val="00BF6840"/>
    <w:rsid w:val="00BF691D"/>
    <w:rsid w:val="00BF6B8A"/>
    <w:rsid w:val="00BF7458"/>
    <w:rsid w:val="00BF7FE9"/>
    <w:rsid w:val="00C0008A"/>
    <w:rsid w:val="00C0165F"/>
    <w:rsid w:val="00C01A77"/>
    <w:rsid w:val="00C01CFE"/>
    <w:rsid w:val="00C02137"/>
    <w:rsid w:val="00C02611"/>
    <w:rsid w:val="00C02E37"/>
    <w:rsid w:val="00C02FDB"/>
    <w:rsid w:val="00C03967"/>
    <w:rsid w:val="00C0399E"/>
    <w:rsid w:val="00C03D11"/>
    <w:rsid w:val="00C0443F"/>
    <w:rsid w:val="00C04B37"/>
    <w:rsid w:val="00C052D0"/>
    <w:rsid w:val="00C058F0"/>
    <w:rsid w:val="00C05B24"/>
    <w:rsid w:val="00C05F0D"/>
    <w:rsid w:val="00C06B70"/>
    <w:rsid w:val="00C06DF4"/>
    <w:rsid w:val="00C06F29"/>
    <w:rsid w:val="00C07A01"/>
    <w:rsid w:val="00C07A1B"/>
    <w:rsid w:val="00C103A5"/>
    <w:rsid w:val="00C106F5"/>
    <w:rsid w:val="00C10BB2"/>
    <w:rsid w:val="00C11173"/>
    <w:rsid w:val="00C112E7"/>
    <w:rsid w:val="00C1179C"/>
    <w:rsid w:val="00C11ADC"/>
    <w:rsid w:val="00C127B9"/>
    <w:rsid w:val="00C127DA"/>
    <w:rsid w:val="00C13B9C"/>
    <w:rsid w:val="00C146C6"/>
    <w:rsid w:val="00C14F83"/>
    <w:rsid w:val="00C17643"/>
    <w:rsid w:val="00C179A3"/>
    <w:rsid w:val="00C17B7F"/>
    <w:rsid w:val="00C204A9"/>
    <w:rsid w:val="00C2080B"/>
    <w:rsid w:val="00C20901"/>
    <w:rsid w:val="00C209C0"/>
    <w:rsid w:val="00C21405"/>
    <w:rsid w:val="00C2151F"/>
    <w:rsid w:val="00C2248B"/>
    <w:rsid w:val="00C22B92"/>
    <w:rsid w:val="00C23155"/>
    <w:rsid w:val="00C23C26"/>
    <w:rsid w:val="00C23F5B"/>
    <w:rsid w:val="00C24C80"/>
    <w:rsid w:val="00C25825"/>
    <w:rsid w:val="00C25853"/>
    <w:rsid w:val="00C2694E"/>
    <w:rsid w:val="00C2696C"/>
    <w:rsid w:val="00C273B8"/>
    <w:rsid w:val="00C304F3"/>
    <w:rsid w:val="00C305F1"/>
    <w:rsid w:val="00C30DCD"/>
    <w:rsid w:val="00C30DE0"/>
    <w:rsid w:val="00C3125D"/>
    <w:rsid w:val="00C31274"/>
    <w:rsid w:val="00C31680"/>
    <w:rsid w:val="00C31998"/>
    <w:rsid w:val="00C327C6"/>
    <w:rsid w:val="00C32BA3"/>
    <w:rsid w:val="00C32C20"/>
    <w:rsid w:val="00C32FE0"/>
    <w:rsid w:val="00C33432"/>
    <w:rsid w:val="00C334FF"/>
    <w:rsid w:val="00C335CF"/>
    <w:rsid w:val="00C337FE"/>
    <w:rsid w:val="00C33EA2"/>
    <w:rsid w:val="00C3471C"/>
    <w:rsid w:val="00C34C17"/>
    <w:rsid w:val="00C358D9"/>
    <w:rsid w:val="00C35942"/>
    <w:rsid w:val="00C35AC5"/>
    <w:rsid w:val="00C36886"/>
    <w:rsid w:val="00C36E28"/>
    <w:rsid w:val="00C379A7"/>
    <w:rsid w:val="00C37F40"/>
    <w:rsid w:val="00C40CE0"/>
    <w:rsid w:val="00C40D35"/>
    <w:rsid w:val="00C418EF"/>
    <w:rsid w:val="00C4199E"/>
    <w:rsid w:val="00C41D95"/>
    <w:rsid w:val="00C4283F"/>
    <w:rsid w:val="00C42BAE"/>
    <w:rsid w:val="00C42FD8"/>
    <w:rsid w:val="00C437F1"/>
    <w:rsid w:val="00C43D1B"/>
    <w:rsid w:val="00C44170"/>
    <w:rsid w:val="00C44D3D"/>
    <w:rsid w:val="00C4586C"/>
    <w:rsid w:val="00C45A95"/>
    <w:rsid w:val="00C46096"/>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4B3"/>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6E16"/>
    <w:rsid w:val="00C67D98"/>
    <w:rsid w:val="00C70619"/>
    <w:rsid w:val="00C708F9"/>
    <w:rsid w:val="00C70A3D"/>
    <w:rsid w:val="00C70C6C"/>
    <w:rsid w:val="00C70FAD"/>
    <w:rsid w:val="00C7120A"/>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0C92"/>
    <w:rsid w:val="00C8114F"/>
    <w:rsid w:val="00C812CB"/>
    <w:rsid w:val="00C813EF"/>
    <w:rsid w:val="00C81659"/>
    <w:rsid w:val="00C81710"/>
    <w:rsid w:val="00C81876"/>
    <w:rsid w:val="00C81CA1"/>
    <w:rsid w:val="00C82413"/>
    <w:rsid w:val="00C82447"/>
    <w:rsid w:val="00C82611"/>
    <w:rsid w:val="00C82905"/>
    <w:rsid w:val="00C8299C"/>
    <w:rsid w:val="00C83033"/>
    <w:rsid w:val="00C836DF"/>
    <w:rsid w:val="00C83C22"/>
    <w:rsid w:val="00C844F7"/>
    <w:rsid w:val="00C8476C"/>
    <w:rsid w:val="00C85254"/>
    <w:rsid w:val="00C854F5"/>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3637"/>
    <w:rsid w:val="00C94BF2"/>
    <w:rsid w:val="00C950EA"/>
    <w:rsid w:val="00C9533C"/>
    <w:rsid w:val="00C95E5B"/>
    <w:rsid w:val="00C96032"/>
    <w:rsid w:val="00C9779D"/>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96"/>
    <w:rsid w:val="00CA3CF7"/>
    <w:rsid w:val="00CA3FB9"/>
    <w:rsid w:val="00CA4187"/>
    <w:rsid w:val="00CA43AF"/>
    <w:rsid w:val="00CA47E8"/>
    <w:rsid w:val="00CA4ECB"/>
    <w:rsid w:val="00CA5291"/>
    <w:rsid w:val="00CA57B1"/>
    <w:rsid w:val="00CA58EE"/>
    <w:rsid w:val="00CA599D"/>
    <w:rsid w:val="00CA5F1E"/>
    <w:rsid w:val="00CA6219"/>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254"/>
    <w:rsid w:val="00CC537D"/>
    <w:rsid w:val="00CC646C"/>
    <w:rsid w:val="00CC693F"/>
    <w:rsid w:val="00CC6E0B"/>
    <w:rsid w:val="00CC7671"/>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158"/>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C8"/>
    <w:rsid w:val="00CF7DD7"/>
    <w:rsid w:val="00D01453"/>
    <w:rsid w:val="00D017E5"/>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5FCC"/>
    <w:rsid w:val="00D06169"/>
    <w:rsid w:val="00D064E2"/>
    <w:rsid w:val="00D06E45"/>
    <w:rsid w:val="00D06EB3"/>
    <w:rsid w:val="00D06FAD"/>
    <w:rsid w:val="00D072DA"/>
    <w:rsid w:val="00D07797"/>
    <w:rsid w:val="00D07F63"/>
    <w:rsid w:val="00D1014E"/>
    <w:rsid w:val="00D1020D"/>
    <w:rsid w:val="00D10E06"/>
    <w:rsid w:val="00D11012"/>
    <w:rsid w:val="00D11353"/>
    <w:rsid w:val="00D114B5"/>
    <w:rsid w:val="00D11D18"/>
    <w:rsid w:val="00D11D3A"/>
    <w:rsid w:val="00D11E2A"/>
    <w:rsid w:val="00D11F90"/>
    <w:rsid w:val="00D120F3"/>
    <w:rsid w:val="00D12350"/>
    <w:rsid w:val="00D1385F"/>
    <w:rsid w:val="00D13906"/>
    <w:rsid w:val="00D141EF"/>
    <w:rsid w:val="00D143A0"/>
    <w:rsid w:val="00D15405"/>
    <w:rsid w:val="00D154C1"/>
    <w:rsid w:val="00D1578E"/>
    <w:rsid w:val="00D15BDB"/>
    <w:rsid w:val="00D15E8C"/>
    <w:rsid w:val="00D16CEB"/>
    <w:rsid w:val="00D176E9"/>
    <w:rsid w:val="00D1775A"/>
    <w:rsid w:val="00D17D95"/>
    <w:rsid w:val="00D17E3B"/>
    <w:rsid w:val="00D2166B"/>
    <w:rsid w:val="00D22231"/>
    <w:rsid w:val="00D22266"/>
    <w:rsid w:val="00D231ED"/>
    <w:rsid w:val="00D23225"/>
    <w:rsid w:val="00D23260"/>
    <w:rsid w:val="00D23AEC"/>
    <w:rsid w:val="00D23C52"/>
    <w:rsid w:val="00D23FFE"/>
    <w:rsid w:val="00D242AB"/>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D9F"/>
    <w:rsid w:val="00D41FE7"/>
    <w:rsid w:val="00D421EA"/>
    <w:rsid w:val="00D431B5"/>
    <w:rsid w:val="00D431E7"/>
    <w:rsid w:val="00D44FCE"/>
    <w:rsid w:val="00D461CD"/>
    <w:rsid w:val="00D46F0A"/>
    <w:rsid w:val="00D4726C"/>
    <w:rsid w:val="00D47570"/>
    <w:rsid w:val="00D47671"/>
    <w:rsid w:val="00D47AE2"/>
    <w:rsid w:val="00D50995"/>
    <w:rsid w:val="00D50E2A"/>
    <w:rsid w:val="00D50EE8"/>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3EB"/>
    <w:rsid w:val="00D75FB2"/>
    <w:rsid w:val="00D76AC9"/>
    <w:rsid w:val="00D76F0A"/>
    <w:rsid w:val="00D77343"/>
    <w:rsid w:val="00D77849"/>
    <w:rsid w:val="00D8001F"/>
    <w:rsid w:val="00D8013D"/>
    <w:rsid w:val="00D80A5B"/>
    <w:rsid w:val="00D80B1A"/>
    <w:rsid w:val="00D8110F"/>
    <w:rsid w:val="00D81167"/>
    <w:rsid w:val="00D8131C"/>
    <w:rsid w:val="00D819A9"/>
    <w:rsid w:val="00D81BFB"/>
    <w:rsid w:val="00D8230F"/>
    <w:rsid w:val="00D839F0"/>
    <w:rsid w:val="00D83D14"/>
    <w:rsid w:val="00D84F5D"/>
    <w:rsid w:val="00D85402"/>
    <w:rsid w:val="00D85C3D"/>
    <w:rsid w:val="00D86C34"/>
    <w:rsid w:val="00D86C6C"/>
    <w:rsid w:val="00D87776"/>
    <w:rsid w:val="00D905FA"/>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2D1"/>
    <w:rsid w:val="00DA6486"/>
    <w:rsid w:val="00DA67AD"/>
    <w:rsid w:val="00DA714F"/>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4D52"/>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A6F"/>
    <w:rsid w:val="00DD1CD6"/>
    <w:rsid w:val="00DD1EAE"/>
    <w:rsid w:val="00DD2202"/>
    <w:rsid w:val="00DD258E"/>
    <w:rsid w:val="00DD29E2"/>
    <w:rsid w:val="00DD2FE0"/>
    <w:rsid w:val="00DD3168"/>
    <w:rsid w:val="00DD3255"/>
    <w:rsid w:val="00DD3B7D"/>
    <w:rsid w:val="00DD3B98"/>
    <w:rsid w:val="00DD43CC"/>
    <w:rsid w:val="00DD4D95"/>
    <w:rsid w:val="00DD4F6D"/>
    <w:rsid w:val="00DD58F8"/>
    <w:rsid w:val="00DD5C90"/>
    <w:rsid w:val="00DD630A"/>
    <w:rsid w:val="00DD671D"/>
    <w:rsid w:val="00DD6ADD"/>
    <w:rsid w:val="00DD709E"/>
    <w:rsid w:val="00DD7820"/>
    <w:rsid w:val="00DD7C2F"/>
    <w:rsid w:val="00DE06CD"/>
    <w:rsid w:val="00DE071C"/>
    <w:rsid w:val="00DE077B"/>
    <w:rsid w:val="00DE0C49"/>
    <w:rsid w:val="00DE0CE6"/>
    <w:rsid w:val="00DE1458"/>
    <w:rsid w:val="00DE1A60"/>
    <w:rsid w:val="00DE1F2D"/>
    <w:rsid w:val="00DE221F"/>
    <w:rsid w:val="00DE22A7"/>
    <w:rsid w:val="00DE27FC"/>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E95"/>
    <w:rsid w:val="00E07C0A"/>
    <w:rsid w:val="00E07F41"/>
    <w:rsid w:val="00E10C57"/>
    <w:rsid w:val="00E10D65"/>
    <w:rsid w:val="00E11A21"/>
    <w:rsid w:val="00E11C52"/>
    <w:rsid w:val="00E121F0"/>
    <w:rsid w:val="00E12243"/>
    <w:rsid w:val="00E1246D"/>
    <w:rsid w:val="00E128A8"/>
    <w:rsid w:val="00E13657"/>
    <w:rsid w:val="00E147B3"/>
    <w:rsid w:val="00E14BE8"/>
    <w:rsid w:val="00E157DE"/>
    <w:rsid w:val="00E15AE2"/>
    <w:rsid w:val="00E165AB"/>
    <w:rsid w:val="00E171EA"/>
    <w:rsid w:val="00E17333"/>
    <w:rsid w:val="00E176A4"/>
    <w:rsid w:val="00E17A5D"/>
    <w:rsid w:val="00E17EAD"/>
    <w:rsid w:val="00E17F3C"/>
    <w:rsid w:val="00E211CF"/>
    <w:rsid w:val="00E214F2"/>
    <w:rsid w:val="00E228AA"/>
    <w:rsid w:val="00E22AC6"/>
    <w:rsid w:val="00E22D0A"/>
    <w:rsid w:val="00E23281"/>
    <w:rsid w:val="00E23338"/>
    <w:rsid w:val="00E23C3E"/>
    <w:rsid w:val="00E24910"/>
    <w:rsid w:val="00E24916"/>
    <w:rsid w:val="00E24979"/>
    <w:rsid w:val="00E25A5D"/>
    <w:rsid w:val="00E26959"/>
    <w:rsid w:val="00E26960"/>
    <w:rsid w:val="00E26EC8"/>
    <w:rsid w:val="00E26FA9"/>
    <w:rsid w:val="00E2720B"/>
    <w:rsid w:val="00E276CE"/>
    <w:rsid w:val="00E2780F"/>
    <w:rsid w:val="00E27910"/>
    <w:rsid w:val="00E27D05"/>
    <w:rsid w:val="00E27F9B"/>
    <w:rsid w:val="00E300C2"/>
    <w:rsid w:val="00E3057F"/>
    <w:rsid w:val="00E31D92"/>
    <w:rsid w:val="00E31F45"/>
    <w:rsid w:val="00E32B29"/>
    <w:rsid w:val="00E331E0"/>
    <w:rsid w:val="00E33717"/>
    <w:rsid w:val="00E33A46"/>
    <w:rsid w:val="00E33ABD"/>
    <w:rsid w:val="00E3467E"/>
    <w:rsid w:val="00E346A1"/>
    <w:rsid w:val="00E3482C"/>
    <w:rsid w:val="00E34A05"/>
    <w:rsid w:val="00E35B58"/>
    <w:rsid w:val="00E360E7"/>
    <w:rsid w:val="00E36478"/>
    <w:rsid w:val="00E36908"/>
    <w:rsid w:val="00E37C84"/>
    <w:rsid w:val="00E402A1"/>
    <w:rsid w:val="00E40AA3"/>
    <w:rsid w:val="00E40F3B"/>
    <w:rsid w:val="00E413E3"/>
    <w:rsid w:val="00E419F3"/>
    <w:rsid w:val="00E41CA2"/>
    <w:rsid w:val="00E425EE"/>
    <w:rsid w:val="00E42B33"/>
    <w:rsid w:val="00E42C21"/>
    <w:rsid w:val="00E43209"/>
    <w:rsid w:val="00E437D2"/>
    <w:rsid w:val="00E43942"/>
    <w:rsid w:val="00E43CCD"/>
    <w:rsid w:val="00E43E1E"/>
    <w:rsid w:val="00E44258"/>
    <w:rsid w:val="00E442C5"/>
    <w:rsid w:val="00E443A8"/>
    <w:rsid w:val="00E444A6"/>
    <w:rsid w:val="00E44792"/>
    <w:rsid w:val="00E44AE0"/>
    <w:rsid w:val="00E44BCB"/>
    <w:rsid w:val="00E450BC"/>
    <w:rsid w:val="00E46D16"/>
    <w:rsid w:val="00E47931"/>
    <w:rsid w:val="00E47AEF"/>
    <w:rsid w:val="00E47FAF"/>
    <w:rsid w:val="00E5030A"/>
    <w:rsid w:val="00E50859"/>
    <w:rsid w:val="00E51C99"/>
    <w:rsid w:val="00E51D2D"/>
    <w:rsid w:val="00E51FFD"/>
    <w:rsid w:val="00E5200D"/>
    <w:rsid w:val="00E527AA"/>
    <w:rsid w:val="00E52906"/>
    <w:rsid w:val="00E532A6"/>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E52"/>
    <w:rsid w:val="00E645F9"/>
    <w:rsid w:val="00E64B08"/>
    <w:rsid w:val="00E64F5A"/>
    <w:rsid w:val="00E6548A"/>
    <w:rsid w:val="00E65BF1"/>
    <w:rsid w:val="00E66CA3"/>
    <w:rsid w:val="00E66DB7"/>
    <w:rsid w:val="00E66F50"/>
    <w:rsid w:val="00E674B6"/>
    <w:rsid w:val="00E677B1"/>
    <w:rsid w:val="00E67AAF"/>
    <w:rsid w:val="00E67BBE"/>
    <w:rsid w:val="00E67C87"/>
    <w:rsid w:val="00E7135A"/>
    <w:rsid w:val="00E71647"/>
    <w:rsid w:val="00E71995"/>
    <w:rsid w:val="00E72157"/>
    <w:rsid w:val="00E7223B"/>
    <w:rsid w:val="00E72324"/>
    <w:rsid w:val="00E72363"/>
    <w:rsid w:val="00E73464"/>
    <w:rsid w:val="00E73C2C"/>
    <w:rsid w:val="00E74147"/>
    <w:rsid w:val="00E743E8"/>
    <w:rsid w:val="00E74DAD"/>
    <w:rsid w:val="00E75441"/>
    <w:rsid w:val="00E755BD"/>
    <w:rsid w:val="00E75788"/>
    <w:rsid w:val="00E75931"/>
    <w:rsid w:val="00E75ADF"/>
    <w:rsid w:val="00E76D76"/>
    <w:rsid w:val="00E76EA3"/>
    <w:rsid w:val="00E776FC"/>
    <w:rsid w:val="00E7784A"/>
    <w:rsid w:val="00E779D7"/>
    <w:rsid w:val="00E77C5C"/>
    <w:rsid w:val="00E8047E"/>
    <w:rsid w:val="00E805FF"/>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199"/>
    <w:rsid w:val="00E84A07"/>
    <w:rsid w:val="00E84B6B"/>
    <w:rsid w:val="00E84C4B"/>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65D5"/>
    <w:rsid w:val="00E9744E"/>
    <w:rsid w:val="00EA0EED"/>
    <w:rsid w:val="00EA1088"/>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442"/>
    <w:rsid w:val="00EB2706"/>
    <w:rsid w:val="00EB2DE9"/>
    <w:rsid w:val="00EB3148"/>
    <w:rsid w:val="00EB3663"/>
    <w:rsid w:val="00EB4568"/>
    <w:rsid w:val="00EB4742"/>
    <w:rsid w:val="00EB4844"/>
    <w:rsid w:val="00EB512D"/>
    <w:rsid w:val="00EB58C4"/>
    <w:rsid w:val="00EB58C7"/>
    <w:rsid w:val="00EB5DB6"/>
    <w:rsid w:val="00EB6136"/>
    <w:rsid w:val="00EB621B"/>
    <w:rsid w:val="00EB6310"/>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B"/>
    <w:rsid w:val="00EC5DD1"/>
    <w:rsid w:val="00ED0769"/>
    <w:rsid w:val="00ED0DDB"/>
    <w:rsid w:val="00ED0F24"/>
    <w:rsid w:val="00ED1544"/>
    <w:rsid w:val="00ED171C"/>
    <w:rsid w:val="00ED1795"/>
    <w:rsid w:val="00ED2392"/>
    <w:rsid w:val="00ED2C3A"/>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CFB"/>
    <w:rsid w:val="00F02F67"/>
    <w:rsid w:val="00F0313A"/>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C38"/>
    <w:rsid w:val="00F15ED9"/>
    <w:rsid w:val="00F17A4D"/>
    <w:rsid w:val="00F202FA"/>
    <w:rsid w:val="00F20BDA"/>
    <w:rsid w:val="00F20C0D"/>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75"/>
    <w:rsid w:val="00F50AA0"/>
    <w:rsid w:val="00F51276"/>
    <w:rsid w:val="00F51CD4"/>
    <w:rsid w:val="00F51F24"/>
    <w:rsid w:val="00F525FD"/>
    <w:rsid w:val="00F52E8C"/>
    <w:rsid w:val="00F535A2"/>
    <w:rsid w:val="00F53BC0"/>
    <w:rsid w:val="00F53F1E"/>
    <w:rsid w:val="00F5490C"/>
    <w:rsid w:val="00F55417"/>
    <w:rsid w:val="00F55486"/>
    <w:rsid w:val="00F5606F"/>
    <w:rsid w:val="00F56804"/>
    <w:rsid w:val="00F56E8B"/>
    <w:rsid w:val="00F57293"/>
    <w:rsid w:val="00F57A3D"/>
    <w:rsid w:val="00F57B9C"/>
    <w:rsid w:val="00F600F6"/>
    <w:rsid w:val="00F60279"/>
    <w:rsid w:val="00F602D1"/>
    <w:rsid w:val="00F61B18"/>
    <w:rsid w:val="00F61EC6"/>
    <w:rsid w:val="00F62579"/>
    <w:rsid w:val="00F6368C"/>
    <w:rsid w:val="00F64184"/>
    <w:rsid w:val="00F65530"/>
    <w:rsid w:val="00F6585D"/>
    <w:rsid w:val="00F65CE2"/>
    <w:rsid w:val="00F66110"/>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5CE"/>
    <w:rsid w:val="00F72D9D"/>
    <w:rsid w:val="00F72EAC"/>
    <w:rsid w:val="00F72ED2"/>
    <w:rsid w:val="00F73BAB"/>
    <w:rsid w:val="00F73C50"/>
    <w:rsid w:val="00F75649"/>
    <w:rsid w:val="00F756BD"/>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2D75"/>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D760E"/>
    <w:rsid w:val="00FE21F9"/>
    <w:rsid w:val="00FE22EE"/>
    <w:rsid w:val="00FE25A2"/>
    <w:rsid w:val="00FE2C1E"/>
    <w:rsid w:val="00FE3B7A"/>
    <w:rsid w:val="00FE3F17"/>
    <w:rsid w:val="00FE422E"/>
    <w:rsid w:val="00FE46F2"/>
    <w:rsid w:val="00FE4A80"/>
    <w:rsid w:val="00FE55EA"/>
    <w:rsid w:val="00FE695C"/>
    <w:rsid w:val="00FE6C70"/>
    <w:rsid w:val="00FE6F47"/>
    <w:rsid w:val="00FE72B2"/>
    <w:rsid w:val="00FE7BA4"/>
    <w:rsid w:val="00FE7E70"/>
    <w:rsid w:val="00FF0665"/>
    <w:rsid w:val="00FF0734"/>
    <w:rsid w:val="00FF0BCD"/>
    <w:rsid w:val="00FF0C84"/>
    <w:rsid w:val="00FF1145"/>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List Bullet"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81EC6"/>
    <w:pPr>
      <w:spacing w:after="180"/>
    </w:pPr>
    <w:rPr>
      <w:rFonts w:eastAsiaTheme="minorEastAsia"/>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uiPriority w:val="99"/>
    <w:qFormat/>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qFormat/>
    <w:pPr>
      <w:widowControl w:val="0"/>
      <w:spacing w:line="360" w:lineRule="atLeast"/>
    </w:pPr>
    <w:rPr>
      <w:rFonts w:ascii="–¾’©" w:eastAsia="–¾’©"/>
      <w:sz w:val="24"/>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spacing w:after="80"/>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qFormat/>
    <w:rsid w:val="00A45BD4"/>
    <w:pPr>
      <w:keepNext w:val="0"/>
      <w:spacing w:before="0" w:after="240"/>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link w:val="B3Char"/>
    <w:uiPriority w:val="99"/>
    <w:qFormat/>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spacing w:beforeLines="20" w:before="62" w:afterLines="10" w:after="31"/>
      <w:ind w:right="284"/>
      <w:jc w:val="both"/>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spacing w:before="100" w:beforeAutospacing="1" w:after="100" w:afterAutospacing="1"/>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755136"/>
    <w:pPr>
      <w:spacing w:before="100" w:beforeAutospacing="1" w:after="100" w:afterAutospacing="1"/>
    </w:pPr>
    <w:rPr>
      <w:sz w:val="24"/>
      <w:szCs w:val="24"/>
      <w:lang w:val="en-US"/>
    </w:rPr>
  </w:style>
  <w:style w:type="paragraph" w:customStyle="1" w:styleId="13">
    <w:name w:val="吹き出し1"/>
    <w:basedOn w:val="a1"/>
    <w:semiHidden/>
    <w:rsid w:val="00755136"/>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spacing w:after="0"/>
      <w:ind w:left="851"/>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spacing w:after="0"/>
      <w:ind w:left="567" w:hanging="283"/>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spacing w:after="220"/>
      <w:ind w:left="1298"/>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snapToGrid w:val="0"/>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spacing w:after="0"/>
      <w:ind w:left="1260" w:hanging="1260"/>
    </w:pPr>
    <w:rPr>
      <w:rFonts w:eastAsia="MS Mincho"/>
      <w:color w:val="0000FF"/>
      <w:szCs w:val="24"/>
      <w:lang w:eastAsia="en-GB"/>
    </w:rPr>
  </w:style>
  <w:style w:type="paragraph" w:customStyle="1" w:styleId="Doc-text2JK">
    <w:name w:val="Doc-text2_JK"/>
    <w:basedOn w:val="a1"/>
    <w:link w:val="Doc-text2JKChar"/>
    <w:rsid w:val="00C0165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afff1"/>
    <w:uiPriority w:val="34"/>
    <w:qFormat/>
    <w:rsid w:val="00CE05F7"/>
    <w:pPr>
      <w:widowControl w:val="0"/>
      <w:spacing w:after="0"/>
      <w:ind w:firstLineChars="200" w:firstLine="420"/>
      <w:jc w:val="both"/>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spacing w:before="240" w:after="160" w:line="240" w:lineRule="exact"/>
    </w:pPr>
    <w:rPr>
      <w:rFonts w:ascii="Verdana" w:eastAsia="Batang" w:hAnsi="Verdana"/>
      <w:sz w:val="24"/>
      <w:lang w:val="en-US"/>
    </w:rPr>
  </w:style>
  <w:style w:type="character" w:styleId="afff2">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 w:type="paragraph" w:customStyle="1" w:styleId="textintend1">
    <w:name w:val="text intend 1"/>
    <w:basedOn w:val="a1"/>
    <w:rsid w:val="006A5EC0"/>
    <w:pPr>
      <w:numPr>
        <w:numId w:val="13"/>
      </w:numPr>
      <w:spacing w:after="120"/>
      <w:jc w:val="both"/>
    </w:pPr>
    <w:rPr>
      <w:rFonts w:eastAsia="MS Mincho"/>
      <w:sz w:val="24"/>
      <w:lang w:val="en-US" w:eastAsia="en-GB"/>
    </w:rPr>
  </w:style>
  <w:style w:type="character" w:customStyle="1" w:styleId="B3Char">
    <w:name w:val="B3 Char"/>
    <w:link w:val="B3"/>
    <w:uiPriority w:val="99"/>
    <w:qFormat/>
    <w:rsid w:val="004F3534"/>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0109063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04762">
      <w:bodyDiv w:val="1"/>
      <w:marLeft w:val="0"/>
      <w:marRight w:val="0"/>
      <w:marTop w:val="0"/>
      <w:marBottom w:val="0"/>
      <w:divBdr>
        <w:top w:val="none" w:sz="0" w:space="0" w:color="auto"/>
        <w:left w:val="none" w:sz="0" w:space="0" w:color="auto"/>
        <w:bottom w:val="none" w:sz="0" w:space="0" w:color="auto"/>
        <w:right w:val="none" w:sz="0" w:space="0" w:color="auto"/>
      </w:divBdr>
    </w:div>
    <w:div w:id="2742167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716274">
      <w:bodyDiv w:val="1"/>
      <w:marLeft w:val="0"/>
      <w:marRight w:val="0"/>
      <w:marTop w:val="0"/>
      <w:marBottom w:val="0"/>
      <w:divBdr>
        <w:top w:val="none" w:sz="0" w:space="0" w:color="auto"/>
        <w:left w:val="none" w:sz="0" w:space="0" w:color="auto"/>
        <w:bottom w:val="none" w:sz="0" w:space="0" w:color="auto"/>
        <w:right w:val="none" w:sz="0" w:space="0" w:color="auto"/>
      </w:divBdr>
      <w:divsChild>
        <w:div w:id="1982612545">
          <w:marLeft w:val="288"/>
          <w:marRight w:val="0"/>
          <w:marTop w:val="0"/>
          <w:marBottom w:val="12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6219314">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8006574">
      <w:bodyDiv w:val="1"/>
      <w:marLeft w:val="0"/>
      <w:marRight w:val="0"/>
      <w:marTop w:val="0"/>
      <w:marBottom w:val="0"/>
      <w:divBdr>
        <w:top w:val="none" w:sz="0" w:space="0" w:color="auto"/>
        <w:left w:val="none" w:sz="0" w:space="0" w:color="auto"/>
        <w:bottom w:val="none" w:sz="0" w:space="0" w:color="auto"/>
        <w:right w:val="none" w:sz="0" w:space="0" w:color="auto"/>
      </w:divBdr>
      <w:divsChild>
        <w:div w:id="441925130">
          <w:marLeft w:val="706"/>
          <w:marRight w:val="0"/>
          <w:marTop w:val="0"/>
          <w:marBottom w:val="120"/>
          <w:divBdr>
            <w:top w:val="none" w:sz="0" w:space="0" w:color="auto"/>
            <w:left w:val="none" w:sz="0" w:space="0" w:color="auto"/>
            <w:bottom w:val="none" w:sz="0" w:space="0" w:color="auto"/>
            <w:right w:val="none" w:sz="0" w:space="0" w:color="auto"/>
          </w:divBdr>
        </w:div>
        <w:div w:id="1438938388">
          <w:marLeft w:val="706"/>
          <w:marRight w:val="0"/>
          <w:marTop w:val="0"/>
          <w:marBottom w:val="120"/>
          <w:divBdr>
            <w:top w:val="none" w:sz="0" w:space="0" w:color="auto"/>
            <w:left w:val="none" w:sz="0" w:space="0" w:color="auto"/>
            <w:bottom w:val="none" w:sz="0" w:space="0" w:color="auto"/>
            <w:right w:val="none" w:sz="0" w:space="0" w:color="auto"/>
          </w:divBdr>
        </w:div>
        <w:div w:id="994574420">
          <w:marLeft w:val="706"/>
          <w:marRight w:val="0"/>
          <w:marTop w:val="0"/>
          <w:marBottom w:val="120"/>
          <w:divBdr>
            <w:top w:val="none" w:sz="0" w:space="0" w:color="auto"/>
            <w:left w:val="none" w:sz="0" w:space="0" w:color="auto"/>
            <w:bottom w:val="none" w:sz="0" w:space="0" w:color="auto"/>
            <w:right w:val="none" w:sz="0" w:space="0" w:color="auto"/>
          </w:divBdr>
        </w:div>
        <w:div w:id="1616793301">
          <w:marLeft w:val="706"/>
          <w:marRight w:val="0"/>
          <w:marTop w:val="0"/>
          <w:marBottom w:val="120"/>
          <w:divBdr>
            <w:top w:val="none" w:sz="0" w:space="0" w:color="auto"/>
            <w:left w:val="none" w:sz="0" w:space="0" w:color="auto"/>
            <w:bottom w:val="none" w:sz="0" w:space="0" w:color="auto"/>
            <w:right w:val="none" w:sz="0" w:space="0" w:color="auto"/>
          </w:divBdr>
        </w:div>
        <w:div w:id="1446345268">
          <w:marLeft w:val="706"/>
          <w:marRight w:val="0"/>
          <w:marTop w:val="0"/>
          <w:marBottom w:val="120"/>
          <w:divBdr>
            <w:top w:val="none" w:sz="0" w:space="0" w:color="auto"/>
            <w:left w:val="none" w:sz="0" w:space="0" w:color="auto"/>
            <w:bottom w:val="none" w:sz="0" w:space="0" w:color="auto"/>
            <w:right w:val="none" w:sz="0" w:space="0" w:color="auto"/>
          </w:divBdr>
        </w:div>
        <w:div w:id="1131358779">
          <w:marLeft w:val="706"/>
          <w:marRight w:val="0"/>
          <w:marTop w:val="0"/>
          <w:marBottom w:val="120"/>
          <w:divBdr>
            <w:top w:val="none" w:sz="0" w:space="0" w:color="auto"/>
            <w:left w:val="none" w:sz="0" w:space="0" w:color="auto"/>
            <w:bottom w:val="none" w:sz="0" w:space="0" w:color="auto"/>
            <w:right w:val="none" w:sz="0" w:space="0" w:color="auto"/>
          </w:divBdr>
        </w:div>
      </w:divsChild>
    </w:div>
    <w:div w:id="562446352">
      <w:bodyDiv w:val="1"/>
      <w:marLeft w:val="0"/>
      <w:marRight w:val="0"/>
      <w:marTop w:val="0"/>
      <w:marBottom w:val="0"/>
      <w:divBdr>
        <w:top w:val="none" w:sz="0" w:space="0" w:color="auto"/>
        <w:left w:val="none" w:sz="0" w:space="0" w:color="auto"/>
        <w:bottom w:val="none" w:sz="0" w:space="0" w:color="auto"/>
        <w:right w:val="none" w:sz="0" w:space="0" w:color="auto"/>
      </w:divBdr>
    </w:div>
    <w:div w:id="611324197">
      <w:bodyDiv w:val="1"/>
      <w:marLeft w:val="0"/>
      <w:marRight w:val="0"/>
      <w:marTop w:val="0"/>
      <w:marBottom w:val="0"/>
      <w:divBdr>
        <w:top w:val="none" w:sz="0" w:space="0" w:color="auto"/>
        <w:left w:val="none" w:sz="0" w:space="0" w:color="auto"/>
        <w:bottom w:val="none" w:sz="0" w:space="0" w:color="auto"/>
        <w:right w:val="none" w:sz="0" w:space="0" w:color="auto"/>
      </w:divBdr>
    </w:div>
    <w:div w:id="79937475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608157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49076931">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99271587">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26476378">
      <w:bodyDiv w:val="1"/>
      <w:marLeft w:val="0"/>
      <w:marRight w:val="0"/>
      <w:marTop w:val="0"/>
      <w:marBottom w:val="0"/>
      <w:divBdr>
        <w:top w:val="none" w:sz="0" w:space="0" w:color="auto"/>
        <w:left w:val="none" w:sz="0" w:space="0" w:color="auto"/>
        <w:bottom w:val="none" w:sz="0" w:space="0" w:color="auto"/>
        <w:right w:val="none" w:sz="0" w:space="0" w:color="auto"/>
      </w:divBdr>
    </w:div>
    <w:div w:id="1541091784">
      <w:bodyDiv w:val="1"/>
      <w:marLeft w:val="0"/>
      <w:marRight w:val="0"/>
      <w:marTop w:val="0"/>
      <w:marBottom w:val="0"/>
      <w:divBdr>
        <w:top w:val="none" w:sz="0" w:space="0" w:color="auto"/>
        <w:left w:val="none" w:sz="0" w:space="0" w:color="auto"/>
        <w:bottom w:val="none" w:sz="0" w:space="0" w:color="auto"/>
        <w:right w:val="none" w:sz="0" w:space="0" w:color="auto"/>
      </w:divBdr>
    </w:div>
    <w:div w:id="1582837586">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7101434">
      <w:bodyDiv w:val="1"/>
      <w:marLeft w:val="0"/>
      <w:marRight w:val="0"/>
      <w:marTop w:val="0"/>
      <w:marBottom w:val="0"/>
      <w:divBdr>
        <w:top w:val="none" w:sz="0" w:space="0" w:color="auto"/>
        <w:left w:val="none" w:sz="0" w:space="0" w:color="auto"/>
        <w:bottom w:val="none" w:sz="0" w:space="0" w:color="auto"/>
        <w:right w:val="none" w:sz="0" w:space="0" w:color="auto"/>
      </w:divBdr>
      <w:divsChild>
        <w:div w:id="1252591495">
          <w:marLeft w:val="706"/>
          <w:marRight w:val="0"/>
          <w:marTop w:val="0"/>
          <w:marBottom w:val="120"/>
          <w:divBdr>
            <w:top w:val="none" w:sz="0" w:space="0" w:color="auto"/>
            <w:left w:val="none" w:sz="0" w:space="0" w:color="auto"/>
            <w:bottom w:val="none" w:sz="0" w:space="0" w:color="auto"/>
            <w:right w:val="none" w:sz="0" w:space="0" w:color="auto"/>
          </w:divBdr>
        </w:div>
        <w:div w:id="1276519069">
          <w:marLeft w:val="706"/>
          <w:marRight w:val="0"/>
          <w:marTop w:val="0"/>
          <w:marBottom w:val="12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8797210">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7D9E67-4AFA-49C5-8952-756E2AC22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104</TotalTime>
  <Pages>7</Pages>
  <Words>2158</Words>
  <Characters>12304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14434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Liu Liehai</dc:creator>
  <cp:keywords/>
  <cp:lastModifiedBy>Liehai</cp:lastModifiedBy>
  <cp:revision>9</cp:revision>
  <cp:lastPrinted>2010-01-07T02:23:00Z</cp:lastPrinted>
  <dcterms:created xsi:type="dcterms:W3CDTF">2024-10-07T09:14:00Z</dcterms:created>
  <dcterms:modified xsi:type="dcterms:W3CDTF">2024-10-07T12:50:00Z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(3)/DWCLcduPLGflwsCnwdc8XqZm7n3SHpPJXzCGGgVfO4pTuKJvOKIt13ueUsGmlA8cSdUX4zY
VPUMe94DEehwRCNu/G5WZh8slnMtNZRus2c1jCdmMtHDr7VID4DV1abIWazW5zbwGX3E8/6V
ynJ0FrtSiOVgQWggZCKuhlV22eVhipXKmt55GGOn5N3zKzgphAN49TVkN8QAQh9tCptyYit4
NAO8seAx9j4HpXFEwx</vt:lpwstr>
  </property>
  <property fmtid="{D5CDD505-2E9C-101B-9397-08002B2CF9AE}" pid="15" name="_2015_ms_pID_725343_00">
    <vt:lpwstr>_2015_ms_pID_725343</vt:lpwstr>
  </property>
  <property fmtid="{D5CDD505-2E9C-101B-9397-08002B2CF9AE}" pid="16" name="_2015_ms_pID_7253431">
    <vt:lpwstr>5Kk+7t3iZxL1Oijteab+2tUilKd9dhbjDHjdid8dPaB6eMRgIWlxcz
2O+wBK/oDuo/eBZQPOXOkAgM5pwQebGN3Q8y+Iw8266yWQVHkSDxA2ZUftafsMfxwBwQRXib
YwSYJWeKi66Fc77Nn3L+Dm7okBJF1/mP0plXAm23xx2S/sxtqAOg7V3cCjcxxruF/YzAY483
cvoO+4/GQCWQiWH3tLrgS0axmrwK+EHPRCuM</vt:lpwstr>
  </property>
  <property fmtid="{D5CDD505-2E9C-101B-9397-08002B2CF9AE}" pid="17" name="_2015_ms_pID_7253431_00">
    <vt:lpwstr>_2015_ms_pID_7253431</vt:lpwstr>
  </property>
  <property fmtid="{D5CDD505-2E9C-101B-9397-08002B2CF9AE}" pid="18" name="_2015_ms_pID_7253432">
    <vt:lpwstr>vA==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1721803561</vt:lpwstr>
  </property>
</Properties>
</file>